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112D" w14:textId="1A92F5FB" w:rsidR="00F12C76" w:rsidRDefault="00872A03" w:rsidP="00872A03">
      <w:pPr>
        <w:pStyle w:val="ac"/>
        <w:jc w:val="right"/>
        <w:rPr>
          <w:sz w:val="24"/>
          <w:szCs w:val="20"/>
          <w:lang w:val="en-US"/>
        </w:rPr>
      </w:pPr>
      <w:r>
        <w:rPr>
          <w:sz w:val="24"/>
          <w:szCs w:val="20"/>
          <w:lang w:val="en-US"/>
        </w:rPr>
        <w:t>APPROVED</w:t>
      </w:r>
    </w:p>
    <w:p w14:paraId="1C8AA6D1" w14:textId="6C1611F8" w:rsidR="00872A03" w:rsidRDefault="00872A03" w:rsidP="00872A03">
      <w:pPr>
        <w:pStyle w:val="ac"/>
        <w:jc w:val="right"/>
        <w:rPr>
          <w:sz w:val="24"/>
          <w:szCs w:val="20"/>
          <w:lang w:val="en-US"/>
        </w:rPr>
      </w:pPr>
      <w:r>
        <w:rPr>
          <w:sz w:val="24"/>
          <w:szCs w:val="20"/>
          <w:lang w:val="en-US"/>
        </w:rPr>
        <w:t>by the Management Board of Dos-CredoBank OJSC</w:t>
      </w:r>
    </w:p>
    <w:p w14:paraId="6ABC9021" w14:textId="3361176B" w:rsidR="00872A03" w:rsidRDefault="00872A03" w:rsidP="00872A03">
      <w:pPr>
        <w:pStyle w:val="ac"/>
        <w:jc w:val="right"/>
        <w:rPr>
          <w:sz w:val="24"/>
          <w:szCs w:val="20"/>
          <w:lang w:val="en-US"/>
        </w:rPr>
      </w:pPr>
      <w:r>
        <w:rPr>
          <w:sz w:val="24"/>
          <w:szCs w:val="20"/>
          <w:lang w:val="en-US"/>
        </w:rPr>
        <w:t>Minutes Nr. 10(9) dated February</w:t>
      </w:r>
      <w:r w:rsidR="00F757D6">
        <w:rPr>
          <w:sz w:val="24"/>
          <w:szCs w:val="20"/>
        </w:rPr>
        <w:t xml:space="preserve"> 28</w:t>
      </w:r>
      <w:r>
        <w:rPr>
          <w:sz w:val="24"/>
          <w:szCs w:val="20"/>
          <w:lang w:val="en-US"/>
        </w:rPr>
        <w:t>, 2025</w:t>
      </w:r>
    </w:p>
    <w:p w14:paraId="7F1B87F9" w14:textId="77777777" w:rsidR="00872A03" w:rsidRDefault="00872A03" w:rsidP="00872A03">
      <w:pPr>
        <w:pStyle w:val="ac"/>
        <w:jc w:val="right"/>
        <w:rPr>
          <w:sz w:val="24"/>
          <w:szCs w:val="20"/>
          <w:lang w:val="en-US"/>
        </w:rPr>
      </w:pPr>
    </w:p>
    <w:p w14:paraId="4E91FD2D" w14:textId="77777777" w:rsidR="00872A03" w:rsidRDefault="00872A03" w:rsidP="00872A03">
      <w:pPr>
        <w:pStyle w:val="ac"/>
        <w:jc w:val="center"/>
        <w:rPr>
          <w:sz w:val="24"/>
          <w:szCs w:val="20"/>
          <w:lang w:val="en-US"/>
        </w:rPr>
      </w:pPr>
    </w:p>
    <w:p w14:paraId="79984380" w14:textId="77777777" w:rsidR="00872A03" w:rsidRPr="00872A03" w:rsidRDefault="00872A03" w:rsidP="00872A03">
      <w:pPr>
        <w:pStyle w:val="ac"/>
        <w:jc w:val="center"/>
        <w:rPr>
          <w:rFonts w:cs="Times New Roman"/>
          <w:b/>
          <w:lang w:val="en-US" w:eastAsia="ru-RU"/>
        </w:rPr>
      </w:pPr>
      <w:r w:rsidRPr="00872A03">
        <w:rPr>
          <w:rFonts w:cs="Times New Roman"/>
          <w:b/>
          <w:lang w:val="en-US" w:eastAsia="ru-RU"/>
        </w:rPr>
        <w:t>REGULATION</w:t>
      </w:r>
    </w:p>
    <w:p w14:paraId="19FBDFF7" w14:textId="7966728F" w:rsidR="00872A03" w:rsidRPr="00872A03" w:rsidRDefault="00872A03" w:rsidP="00872A03">
      <w:pPr>
        <w:pStyle w:val="ac"/>
        <w:jc w:val="center"/>
        <w:rPr>
          <w:rFonts w:cs="Times New Roman"/>
          <w:b/>
          <w:lang w:val="en-US" w:eastAsia="ru-RU"/>
        </w:rPr>
      </w:pPr>
      <w:r w:rsidRPr="00872A03">
        <w:rPr>
          <w:rFonts w:cs="Times New Roman"/>
          <w:b/>
          <w:lang w:val="en-US" w:eastAsia="ru-RU"/>
        </w:rPr>
        <w:t>ON ELECTRONIC DOCUMENT FLOW AND</w:t>
      </w:r>
    </w:p>
    <w:p w14:paraId="12AC08F9" w14:textId="5B977754" w:rsidR="00872A03" w:rsidRPr="00872A03" w:rsidRDefault="00872A03" w:rsidP="00872A03">
      <w:pPr>
        <w:pStyle w:val="ac"/>
        <w:jc w:val="center"/>
        <w:rPr>
          <w:rFonts w:cs="Times New Roman"/>
          <w:b/>
          <w:lang w:val="en-US" w:eastAsia="ru-RU"/>
        </w:rPr>
      </w:pPr>
      <w:r w:rsidRPr="00872A03">
        <w:rPr>
          <w:rFonts w:cs="Times New Roman"/>
          <w:b/>
          <w:lang w:val="en-US" w:eastAsia="ru-RU"/>
        </w:rPr>
        <w:t xml:space="preserve">THE USE OF AN ELECTRONIC </w:t>
      </w:r>
      <w:r w:rsidR="00F757D6">
        <w:rPr>
          <w:rFonts w:cs="Times New Roman"/>
          <w:b/>
          <w:lang w:val="en-US" w:eastAsia="ru-RU"/>
        </w:rPr>
        <w:t xml:space="preserve">DIGITAL </w:t>
      </w:r>
      <w:r w:rsidRPr="00872A03">
        <w:rPr>
          <w:rFonts w:cs="Times New Roman"/>
          <w:b/>
          <w:lang w:val="en-US" w:eastAsia="ru-RU"/>
        </w:rPr>
        <w:t>SIGNATURE</w:t>
      </w:r>
    </w:p>
    <w:p w14:paraId="331F2EE7" w14:textId="256B31BD" w:rsidR="00872A03" w:rsidRDefault="00872A03" w:rsidP="00872A03">
      <w:pPr>
        <w:pStyle w:val="ac"/>
        <w:jc w:val="center"/>
        <w:rPr>
          <w:rFonts w:cs="Times New Roman"/>
          <w:b/>
          <w:lang w:val="en-US" w:eastAsia="ru-RU"/>
        </w:rPr>
      </w:pPr>
      <w:r w:rsidRPr="00872A03">
        <w:rPr>
          <w:rFonts w:cs="Times New Roman"/>
          <w:b/>
          <w:lang w:val="en-US" w:eastAsia="ru-RU"/>
        </w:rPr>
        <w:t>AT DOS-CREDOBANK OJSC</w:t>
      </w:r>
    </w:p>
    <w:p w14:paraId="12109215" w14:textId="77777777" w:rsidR="00872A03" w:rsidRDefault="00872A03" w:rsidP="00872A03">
      <w:pPr>
        <w:pStyle w:val="ac"/>
        <w:jc w:val="center"/>
        <w:rPr>
          <w:rFonts w:cs="Times New Roman"/>
          <w:b/>
          <w:lang w:val="en-US" w:eastAsia="ru-RU"/>
        </w:rPr>
      </w:pPr>
    </w:p>
    <w:p w14:paraId="21656509" w14:textId="4C3F92CC" w:rsidR="00872A03" w:rsidRDefault="00872A03" w:rsidP="00872A03">
      <w:pPr>
        <w:pStyle w:val="ac"/>
        <w:numPr>
          <w:ilvl w:val="0"/>
          <w:numId w:val="1"/>
        </w:numPr>
        <w:ind w:left="851" w:firstLine="142"/>
        <w:jc w:val="center"/>
        <w:rPr>
          <w:rFonts w:cs="Times New Roman"/>
          <w:b/>
          <w:sz w:val="24"/>
          <w:szCs w:val="20"/>
          <w:lang w:val="en-US" w:eastAsia="ru-RU"/>
        </w:rPr>
      </w:pPr>
      <w:r>
        <w:rPr>
          <w:rFonts w:cs="Times New Roman"/>
          <w:b/>
          <w:sz w:val="24"/>
          <w:szCs w:val="20"/>
          <w:lang w:val="en-US" w:eastAsia="ru-RU"/>
        </w:rPr>
        <w:t>GENERAL PROVISIONS</w:t>
      </w:r>
    </w:p>
    <w:p w14:paraId="7BB147AD" w14:textId="77777777" w:rsidR="00872A03" w:rsidRDefault="00872A03" w:rsidP="00872A03">
      <w:pPr>
        <w:pStyle w:val="ac"/>
        <w:rPr>
          <w:rFonts w:cs="Times New Roman"/>
          <w:b/>
          <w:sz w:val="24"/>
          <w:szCs w:val="20"/>
          <w:lang w:val="en-US" w:eastAsia="ru-RU"/>
        </w:rPr>
      </w:pPr>
    </w:p>
    <w:p w14:paraId="44D1F87C" w14:textId="4C8B155E" w:rsidR="002B12FC" w:rsidRDefault="002B12FC" w:rsidP="00872A03">
      <w:pPr>
        <w:pStyle w:val="ac"/>
        <w:numPr>
          <w:ilvl w:val="0"/>
          <w:numId w:val="2"/>
        </w:numPr>
        <w:spacing w:line="276" w:lineRule="auto"/>
        <w:ind w:left="567" w:hanging="567"/>
        <w:jc w:val="both"/>
        <w:rPr>
          <w:rFonts w:cs="Times New Roman"/>
          <w:bCs/>
          <w:sz w:val="24"/>
          <w:szCs w:val="20"/>
          <w:lang w:val="en-US" w:eastAsia="ru-RU"/>
        </w:rPr>
      </w:pPr>
      <w:r w:rsidRPr="002B12FC">
        <w:rPr>
          <w:rFonts w:cs="Times New Roman"/>
          <w:bCs/>
          <w:sz w:val="24"/>
          <w:szCs w:val="20"/>
          <w:lang w:val="en-US" w:eastAsia="ru-RU"/>
        </w:rPr>
        <w:t xml:space="preserve">This Regulation </w:t>
      </w:r>
      <w:r>
        <w:rPr>
          <w:rFonts w:cs="Times New Roman"/>
          <w:bCs/>
          <w:sz w:val="24"/>
          <w:szCs w:val="20"/>
          <w:lang w:val="en-US" w:eastAsia="ru-RU"/>
        </w:rPr>
        <w:t>“O</w:t>
      </w:r>
      <w:r w:rsidRPr="002B12FC">
        <w:rPr>
          <w:rFonts w:cs="Times New Roman"/>
          <w:bCs/>
          <w:sz w:val="24"/>
          <w:szCs w:val="20"/>
          <w:lang w:val="en-US" w:eastAsia="ru-RU"/>
        </w:rPr>
        <w:t xml:space="preserve">n </w:t>
      </w:r>
      <w:r>
        <w:rPr>
          <w:rFonts w:cs="Times New Roman"/>
          <w:bCs/>
          <w:sz w:val="24"/>
          <w:szCs w:val="20"/>
          <w:lang w:val="en-US" w:eastAsia="ru-RU"/>
        </w:rPr>
        <w:t>E</w:t>
      </w:r>
      <w:r w:rsidRPr="002B12FC">
        <w:rPr>
          <w:rFonts w:cs="Times New Roman"/>
          <w:bCs/>
          <w:sz w:val="24"/>
          <w:szCs w:val="20"/>
          <w:lang w:val="en-US" w:eastAsia="ru-RU"/>
        </w:rPr>
        <w:t xml:space="preserve">lectronic </w:t>
      </w:r>
      <w:r>
        <w:rPr>
          <w:rFonts w:cs="Times New Roman"/>
          <w:bCs/>
          <w:sz w:val="24"/>
          <w:szCs w:val="20"/>
          <w:lang w:val="en-US" w:eastAsia="ru-RU"/>
        </w:rPr>
        <w:t>D</w:t>
      </w:r>
      <w:r w:rsidRPr="002B12FC">
        <w:rPr>
          <w:rFonts w:cs="Times New Roman"/>
          <w:bCs/>
          <w:sz w:val="24"/>
          <w:szCs w:val="20"/>
          <w:lang w:val="en-US" w:eastAsia="ru-RU"/>
        </w:rPr>
        <w:t xml:space="preserve">ocument </w:t>
      </w:r>
      <w:r>
        <w:rPr>
          <w:rFonts w:cs="Times New Roman"/>
          <w:bCs/>
          <w:sz w:val="24"/>
          <w:szCs w:val="20"/>
          <w:lang w:val="en-US" w:eastAsia="ru-RU"/>
        </w:rPr>
        <w:t>F</w:t>
      </w:r>
      <w:r w:rsidRPr="002B12FC">
        <w:rPr>
          <w:rFonts w:cs="Times New Roman"/>
          <w:bCs/>
          <w:sz w:val="24"/>
          <w:szCs w:val="20"/>
          <w:lang w:val="en-US" w:eastAsia="ru-RU"/>
        </w:rPr>
        <w:t xml:space="preserve">low and the </w:t>
      </w:r>
      <w:r>
        <w:rPr>
          <w:rFonts w:cs="Times New Roman"/>
          <w:bCs/>
          <w:sz w:val="24"/>
          <w:szCs w:val="20"/>
          <w:lang w:val="en-US" w:eastAsia="ru-RU"/>
        </w:rPr>
        <w:t>U</w:t>
      </w:r>
      <w:r w:rsidRPr="002B12FC">
        <w:rPr>
          <w:rFonts w:cs="Times New Roman"/>
          <w:bCs/>
          <w:sz w:val="24"/>
          <w:szCs w:val="20"/>
          <w:lang w:val="en-US" w:eastAsia="ru-RU"/>
        </w:rPr>
        <w:t>se of</w:t>
      </w:r>
      <w:r>
        <w:rPr>
          <w:rFonts w:cs="Times New Roman"/>
          <w:bCs/>
          <w:sz w:val="24"/>
          <w:szCs w:val="20"/>
          <w:lang w:val="en-US" w:eastAsia="ru-RU"/>
        </w:rPr>
        <w:t xml:space="preserve"> an</w:t>
      </w:r>
      <w:r w:rsidRPr="002B12FC">
        <w:rPr>
          <w:rFonts w:cs="Times New Roman"/>
          <w:bCs/>
          <w:sz w:val="24"/>
          <w:szCs w:val="20"/>
          <w:lang w:val="en-US" w:eastAsia="ru-RU"/>
        </w:rPr>
        <w:t xml:space="preserve"> </w:t>
      </w:r>
      <w:r>
        <w:rPr>
          <w:rFonts w:cs="Times New Roman"/>
          <w:bCs/>
          <w:sz w:val="24"/>
          <w:szCs w:val="20"/>
          <w:lang w:val="en-US" w:eastAsia="ru-RU"/>
        </w:rPr>
        <w:t>E</w:t>
      </w:r>
      <w:r w:rsidRPr="002B12FC">
        <w:rPr>
          <w:rFonts w:cs="Times New Roman"/>
          <w:bCs/>
          <w:sz w:val="24"/>
          <w:szCs w:val="20"/>
          <w:lang w:val="en-US" w:eastAsia="ru-RU"/>
        </w:rPr>
        <w:t xml:space="preserve">lectronic </w:t>
      </w:r>
      <w:r>
        <w:rPr>
          <w:rFonts w:cs="Times New Roman"/>
          <w:bCs/>
          <w:sz w:val="24"/>
          <w:szCs w:val="20"/>
          <w:lang w:val="en-US" w:eastAsia="ru-RU"/>
        </w:rPr>
        <w:t>D</w:t>
      </w:r>
      <w:r w:rsidRPr="002B12FC">
        <w:rPr>
          <w:rFonts w:cs="Times New Roman"/>
          <w:bCs/>
          <w:sz w:val="24"/>
          <w:szCs w:val="20"/>
          <w:lang w:val="en-US" w:eastAsia="ru-RU"/>
        </w:rPr>
        <w:t xml:space="preserve">igital </w:t>
      </w:r>
      <w:r>
        <w:rPr>
          <w:rFonts w:cs="Times New Roman"/>
          <w:bCs/>
          <w:sz w:val="24"/>
          <w:szCs w:val="20"/>
          <w:lang w:val="en-US" w:eastAsia="ru-RU"/>
        </w:rPr>
        <w:t>S</w:t>
      </w:r>
      <w:r w:rsidRPr="002B12FC">
        <w:rPr>
          <w:rFonts w:cs="Times New Roman"/>
          <w:bCs/>
          <w:sz w:val="24"/>
          <w:szCs w:val="20"/>
          <w:lang w:val="en-US" w:eastAsia="ru-RU"/>
        </w:rPr>
        <w:t xml:space="preserve">ignature </w:t>
      </w:r>
      <w:r>
        <w:rPr>
          <w:rFonts w:cs="Times New Roman"/>
          <w:bCs/>
          <w:sz w:val="24"/>
          <w:szCs w:val="20"/>
          <w:lang w:val="en-US" w:eastAsia="ru-RU"/>
        </w:rPr>
        <w:t>at Dos-CredoBank</w:t>
      </w:r>
      <w:r w:rsidRPr="002B12FC">
        <w:rPr>
          <w:rFonts w:cs="Times New Roman"/>
          <w:bCs/>
          <w:sz w:val="24"/>
          <w:szCs w:val="20"/>
          <w:lang w:val="en-US" w:eastAsia="ru-RU"/>
        </w:rPr>
        <w:t xml:space="preserve"> OJSC</w:t>
      </w:r>
      <w:r w:rsidR="00F757D6">
        <w:rPr>
          <w:rFonts w:cs="Times New Roman"/>
          <w:bCs/>
          <w:sz w:val="24"/>
          <w:szCs w:val="20"/>
          <w:lang w:val="en-US" w:eastAsia="ru-RU"/>
        </w:rPr>
        <w:t>”</w:t>
      </w:r>
      <w:r w:rsidRPr="002B12FC">
        <w:rPr>
          <w:rFonts w:cs="Times New Roman"/>
          <w:bCs/>
          <w:sz w:val="24"/>
          <w:szCs w:val="20"/>
          <w:lang w:val="en-US" w:eastAsia="ru-RU"/>
        </w:rPr>
        <w:t xml:space="preserve"> (hereinafter referred to as the Regulation) </w:t>
      </w:r>
      <w:r>
        <w:rPr>
          <w:rFonts w:cs="Times New Roman"/>
          <w:bCs/>
          <w:sz w:val="24"/>
          <w:szCs w:val="20"/>
          <w:lang w:val="en-US" w:eastAsia="ru-RU"/>
        </w:rPr>
        <w:t xml:space="preserve">shall </w:t>
      </w:r>
      <w:r w:rsidRPr="002B12FC">
        <w:rPr>
          <w:rFonts w:cs="Times New Roman"/>
          <w:bCs/>
          <w:sz w:val="24"/>
          <w:szCs w:val="20"/>
          <w:lang w:val="en-US" w:eastAsia="ru-RU"/>
        </w:rPr>
        <w:t xml:space="preserve">regulate the procedure for organizing, maintaining, and controlling electronic document flow and the use of </w:t>
      </w:r>
      <w:r>
        <w:rPr>
          <w:rFonts w:cs="Times New Roman"/>
          <w:bCs/>
          <w:sz w:val="24"/>
          <w:szCs w:val="20"/>
          <w:lang w:val="en-US" w:eastAsia="ru-RU"/>
        </w:rPr>
        <w:t xml:space="preserve">an </w:t>
      </w:r>
      <w:r w:rsidRPr="002B12FC">
        <w:rPr>
          <w:rFonts w:cs="Times New Roman"/>
          <w:bCs/>
          <w:sz w:val="24"/>
          <w:szCs w:val="20"/>
          <w:lang w:val="en-US" w:eastAsia="ru-RU"/>
        </w:rPr>
        <w:t xml:space="preserve">electronic digital signature </w:t>
      </w:r>
      <w:r>
        <w:rPr>
          <w:rFonts w:cs="Times New Roman"/>
          <w:bCs/>
          <w:sz w:val="24"/>
          <w:szCs w:val="20"/>
          <w:lang w:val="en-US" w:eastAsia="ru-RU"/>
        </w:rPr>
        <w:t>at Dos-CredoBank OJSC</w:t>
      </w:r>
      <w:r w:rsidRPr="002B12FC">
        <w:rPr>
          <w:rFonts w:cs="Times New Roman"/>
          <w:bCs/>
          <w:sz w:val="24"/>
          <w:szCs w:val="20"/>
          <w:lang w:val="en-US" w:eastAsia="ru-RU"/>
        </w:rPr>
        <w:t xml:space="preserve"> (hereinafter referred to as the Bank).</w:t>
      </w:r>
    </w:p>
    <w:p w14:paraId="519312CF" w14:textId="49818BBC" w:rsidR="002B12FC" w:rsidRDefault="002B12FC" w:rsidP="00872A03">
      <w:pPr>
        <w:pStyle w:val="ac"/>
        <w:numPr>
          <w:ilvl w:val="0"/>
          <w:numId w:val="2"/>
        </w:numPr>
        <w:spacing w:line="276" w:lineRule="auto"/>
        <w:ind w:left="567" w:hanging="567"/>
        <w:jc w:val="both"/>
        <w:rPr>
          <w:rFonts w:cs="Times New Roman"/>
          <w:bCs/>
          <w:sz w:val="24"/>
          <w:szCs w:val="20"/>
          <w:lang w:val="en-US" w:eastAsia="ru-RU"/>
        </w:rPr>
      </w:pPr>
      <w:r w:rsidRPr="002B12FC">
        <w:rPr>
          <w:rFonts w:cs="Times New Roman"/>
          <w:bCs/>
          <w:sz w:val="24"/>
          <w:szCs w:val="20"/>
          <w:lang w:val="en-US" w:eastAsia="ru-RU"/>
        </w:rPr>
        <w:t xml:space="preserve">Electronic documents signed with an electronic digital signature (simple or </w:t>
      </w:r>
      <w:r w:rsidR="00F757D6">
        <w:rPr>
          <w:rFonts w:cs="Times New Roman"/>
          <w:bCs/>
          <w:sz w:val="24"/>
          <w:szCs w:val="20"/>
          <w:lang w:val="en-US" w:eastAsia="ru-RU"/>
        </w:rPr>
        <w:t>certified</w:t>
      </w:r>
      <w:r w:rsidRPr="002B12FC">
        <w:rPr>
          <w:rFonts w:cs="Times New Roman"/>
          <w:bCs/>
          <w:sz w:val="24"/>
          <w:szCs w:val="20"/>
          <w:lang w:val="en-US" w:eastAsia="ru-RU"/>
        </w:rPr>
        <w:t xml:space="preserve"> electronic signature) </w:t>
      </w:r>
      <w:r>
        <w:rPr>
          <w:rFonts w:cs="Times New Roman"/>
          <w:bCs/>
          <w:sz w:val="24"/>
          <w:szCs w:val="20"/>
          <w:lang w:val="en-US" w:eastAsia="ru-RU"/>
        </w:rPr>
        <w:t xml:space="preserve">shall </w:t>
      </w:r>
      <w:r w:rsidRPr="002B12FC">
        <w:rPr>
          <w:rFonts w:cs="Times New Roman"/>
          <w:bCs/>
          <w:sz w:val="24"/>
          <w:szCs w:val="20"/>
          <w:lang w:val="en-US" w:eastAsia="ru-RU"/>
        </w:rPr>
        <w:t xml:space="preserve">have legal force equivalent to </w:t>
      </w:r>
      <w:r>
        <w:rPr>
          <w:rFonts w:cs="Times New Roman"/>
          <w:bCs/>
          <w:sz w:val="24"/>
          <w:szCs w:val="20"/>
          <w:lang w:val="en-US" w:eastAsia="ru-RU"/>
        </w:rPr>
        <w:t xml:space="preserve">paper </w:t>
      </w:r>
      <w:r w:rsidRPr="002B12FC">
        <w:rPr>
          <w:rFonts w:cs="Times New Roman"/>
          <w:bCs/>
          <w:sz w:val="24"/>
          <w:szCs w:val="20"/>
          <w:lang w:val="en-US" w:eastAsia="ru-RU"/>
        </w:rPr>
        <w:t>documents in accordance with the l</w:t>
      </w:r>
      <w:r>
        <w:rPr>
          <w:rFonts w:cs="Times New Roman"/>
          <w:bCs/>
          <w:sz w:val="24"/>
          <w:szCs w:val="20"/>
          <w:lang w:val="en-US" w:eastAsia="ru-RU"/>
        </w:rPr>
        <w:t>aws</w:t>
      </w:r>
      <w:r w:rsidRPr="002B12FC">
        <w:rPr>
          <w:rFonts w:cs="Times New Roman"/>
          <w:bCs/>
          <w:sz w:val="24"/>
          <w:szCs w:val="20"/>
          <w:lang w:val="en-US" w:eastAsia="ru-RU"/>
        </w:rPr>
        <w:t xml:space="preserve"> of the Kyrgyz Republic.</w:t>
      </w:r>
    </w:p>
    <w:p w14:paraId="0785A7BA" w14:textId="77777777" w:rsidR="002B12FC" w:rsidRDefault="002B12FC" w:rsidP="00872A03">
      <w:pPr>
        <w:pStyle w:val="ac"/>
        <w:numPr>
          <w:ilvl w:val="0"/>
          <w:numId w:val="2"/>
        </w:numPr>
        <w:spacing w:line="276" w:lineRule="auto"/>
        <w:ind w:left="567" w:hanging="567"/>
        <w:jc w:val="both"/>
        <w:rPr>
          <w:rFonts w:cs="Times New Roman"/>
          <w:bCs/>
          <w:sz w:val="24"/>
          <w:szCs w:val="20"/>
          <w:lang w:val="en-US" w:eastAsia="ru-RU"/>
        </w:rPr>
      </w:pPr>
      <w:r w:rsidRPr="002B12FC">
        <w:rPr>
          <w:rFonts w:cs="Times New Roman"/>
          <w:bCs/>
          <w:sz w:val="24"/>
          <w:szCs w:val="20"/>
          <w:lang w:val="en-US" w:eastAsia="ru-RU"/>
        </w:rPr>
        <w:t xml:space="preserve">The Regulation </w:t>
      </w:r>
      <w:r>
        <w:rPr>
          <w:rFonts w:cs="Times New Roman"/>
          <w:bCs/>
          <w:sz w:val="24"/>
          <w:szCs w:val="20"/>
          <w:lang w:val="en-US" w:eastAsia="ru-RU"/>
        </w:rPr>
        <w:t xml:space="preserve">shall </w:t>
      </w:r>
      <w:r w:rsidRPr="002B12FC">
        <w:rPr>
          <w:rFonts w:cs="Times New Roman"/>
          <w:bCs/>
          <w:sz w:val="24"/>
          <w:szCs w:val="20"/>
          <w:lang w:val="en-US" w:eastAsia="ru-RU"/>
        </w:rPr>
        <w:t xml:space="preserve">aim to ensure the security, efficiency, and transparency of the </w:t>
      </w:r>
      <w:r>
        <w:rPr>
          <w:rFonts w:cs="Times New Roman"/>
          <w:bCs/>
          <w:sz w:val="24"/>
          <w:szCs w:val="20"/>
          <w:lang w:val="en-US" w:eastAsia="ru-RU"/>
        </w:rPr>
        <w:t xml:space="preserve">electronic document management </w:t>
      </w:r>
      <w:r w:rsidRPr="002B12FC">
        <w:rPr>
          <w:rFonts w:cs="Times New Roman"/>
          <w:bCs/>
          <w:sz w:val="24"/>
          <w:szCs w:val="20"/>
          <w:lang w:val="en-US" w:eastAsia="ru-RU"/>
        </w:rPr>
        <w:t>processes within the Bank, as well as in interactions with c</w:t>
      </w:r>
      <w:r>
        <w:rPr>
          <w:rFonts w:cs="Times New Roman"/>
          <w:bCs/>
          <w:sz w:val="24"/>
          <w:szCs w:val="20"/>
          <w:lang w:val="en-US" w:eastAsia="ru-RU"/>
        </w:rPr>
        <w:t>ustomers</w:t>
      </w:r>
      <w:r w:rsidRPr="002B12FC">
        <w:rPr>
          <w:rFonts w:cs="Times New Roman"/>
          <w:bCs/>
          <w:sz w:val="24"/>
          <w:szCs w:val="20"/>
          <w:lang w:val="en-US" w:eastAsia="ru-RU"/>
        </w:rPr>
        <w:t>, authorized state bodies of the Kyrgyz Republic, and the Bank</w:t>
      </w:r>
      <w:r>
        <w:rPr>
          <w:rFonts w:cs="Times New Roman"/>
          <w:bCs/>
          <w:sz w:val="24"/>
          <w:szCs w:val="20"/>
          <w:lang w:val="en-US" w:eastAsia="ru-RU"/>
        </w:rPr>
        <w:t>’</w:t>
      </w:r>
      <w:r w:rsidRPr="002B12FC">
        <w:rPr>
          <w:rFonts w:cs="Times New Roman"/>
          <w:bCs/>
          <w:sz w:val="24"/>
          <w:szCs w:val="20"/>
          <w:lang w:val="en-US" w:eastAsia="ru-RU"/>
        </w:rPr>
        <w:t>s partners/counterparties.</w:t>
      </w:r>
    </w:p>
    <w:p w14:paraId="458D5A70" w14:textId="77777777" w:rsidR="002B12FC" w:rsidRDefault="002B12FC" w:rsidP="00872A03">
      <w:pPr>
        <w:pStyle w:val="ac"/>
        <w:numPr>
          <w:ilvl w:val="0"/>
          <w:numId w:val="2"/>
        </w:numPr>
        <w:spacing w:line="276" w:lineRule="auto"/>
        <w:ind w:left="567" w:hanging="567"/>
        <w:jc w:val="both"/>
        <w:rPr>
          <w:rFonts w:cs="Times New Roman"/>
          <w:bCs/>
          <w:sz w:val="24"/>
          <w:szCs w:val="20"/>
          <w:lang w:val="en-US" w:eastAsia="ru-RU"/>
        </w:rPr>
      </w:pPr>
      <w:r w:rsidRPr="002B12FC">
        <w:rPr>
          <w:rFonts w:cs="Times New Roman"/>
          <w:bCs/>
          <w:sz w:val="24"/>
          <w:szCs w:val="20"/>
          <w:lang w:val="en-US" w:eastAsia="ru-RU"/>
        </w:rPr>
        <w:t>Electronic document flow may be used in any activity of the Bank, including but not limited to interactions with state authorities, the NBKR, the Bank</w:t>
      </w:r>
      <w:r>
        <w:rPr>
          <w:rFonts w:cs="Times New Roman"/>
          <w:bCs/>
          <w:sz w:val="24"/>
          <w:szCs w:val="20"/>
          <w:lang w:val="en-US" w:eastAsia="ru-RU"/>
        </w:rPr>
        <w:t>’</w:t>
      </w:r>
      <w:r w:rsidRPr="002B12FC">
        <w:rPr>
          <w:rFonts w:cs="Times New Roman"/>
          <w:bCs/>
          <w:sz w:val="24"/>
          <w:szCs w:val="20"/>
          <w:lang w:val="en-US" w:eastAsia="ru-RU"/>
        </w:rPr>
        <w:t>s partners and counterparties, c</w:t>
      </w:r>
      <w:r>
        <w:rPr>
          <w:rFonts w:cs="Times New Roman"/>
          <w:bCs/>
          <w:sz w:val="24"/>
          <w:szCs w:val="20"/>
          <w:lang w:val="en-US" w:eastAsia="ru-RU"/>
        </w:rPr>
        <w:t>ustomers</w:t>
      </w:r>
      <w:r w:rsidRPr="002B12FC">
        <w:rPr>
          <w:rFonts w:cs="Times New Roman"/>
          <w:bCs/>
          <w:sz w:val="24"/>
          <w:szCs w:val="20"/>
          <w:lang w:val="en-US" w:eastAsia="ru-RU"/>
        </w:rPr>
        <w:t xml:space="preserve"> (including in documents/information that were submitted by c</w:t>
      </w:r>
      <w:r>
        <w:rPr>
          <w:rFonts w:cs="Times New Roman"/>
          <w:bCs/>
          <w:sz w:val="24"/>
          <w:szCs w:val="20"/>
          <w:lang w:val="en-US" w:eastAsia="ru-RU"/>
        </w:rPr>
        <w:t>ustomers</w:t>
      </w:r>
      <w:r w:rsidRPr="002B12FC">
        <w:rPr>
          <w:rFonts w:cs="Times New Roman"/>
          <w:bCs/>
          <w:sz w:val="24"/>
          <w:szCs w:val="20"/>
          <w:lang w:val="en-US" w:eastAsia="ru-RU"/>
        </w:rPr>
        <w:t xml:space="preserve"> to the Bank or created by the Bank, or arose in any other way in connection with the Bank</w:t>
      </w:r>
      <w:r>
        <w:rPr>
          <w:rFonts w:cs="Times New Roman"/>
          <w:bCs/>
          <w:sz w:val="24"/>
          <w:szCs w:val="20"/>
          <w:lang w:val="en-US" w:eastAsia="ru-RU"/>
        </w:rPr>
        <w:t>’</w:t>
      </w:r>
      <w:r w:rsidRPr="002B12FC">
        <w:rPr>
          <w:rFonts w:cs="Times New Roman"/>
          <w:bCs/>
          <w:sz w:val="24"/>
          <w:szCs w:val="20"/>
          <w:lang w:val="en-US" w:eastAsia="ru-RU"/>
        </w:rPr>
        <w:t xml:space="preserve">s relationship with </w:t>
      </w:r>
      <w:r>
        <w:rPr>
          <w:rFonts w:cs="Times New Roman"/>
          <w:bCs/>
          <w:sz w:val="24"/>
          <w:szCs w:val="20"/>
          <w:lang w:val="en-US" w:eastAsia="ru-RU"/>
        </w:rPr>
        <w:t>customers</w:t>
      </w:r>
      <w:r w:rsidRPr="002B12FC">
        <w:rPr>
          <w:rFonts w:cs="Times New Roman"/>
          <w:bCs/>
          <w:sz w:val="24"/>
          <w:szCs w:val="20"/>
          <w:lang w:val="en-US" w:eastAsia="ru-RU"/>
        </w:rPr>
        <w:t>, including their pre-contractual relations, in the course of banking activities).</w:t>
      </w:r>
    </w:p>
    <w:p w14:paraId="3C075065" w14:textId="3B60F8C4" w:rsidR="009C1CEA" w:rsidRPr="009C1CEA" w:rsidRDefault="002B12FC" w:rsidP="009C1CEA">
      <w:pPr>
        <w:pStyle w:val="ac"/>
        <w:numPr>
          <w:ilvl w:val="0"/>
          <w:numId w:val="2"/>
        </w:numPr>
        <w:spacing w:line="276" w:lineRule="auto"/>
        <w:ind w:left="567" w:hanging="567"/>
        <w:jc w:val="both"/>
        <w:rPr>
          <w:rFonts w:cs="Times New Roman"/>
          <w:bCs/>
          <w:sz w:val="24"/>
          <w:szCs w:val="20"/>
          <w:lang w:val="en-US" w:eastAsia="ru-RU"/>
        </w:rPr>
      </w:pPr>
      <w:r w:rsidRPr="002B12FC">
        <w:rPr>
          <w:rFonts w:cs="Times New Roman"/>
          <w:bCs/>
          <w:sz w:val="24"/>
          <w:szCs w:val="20"/>
          <w:lang w:val="en-US" w:eastAsia="ru-RU"/>
        </w:rPr>
        <w:t>Within the framework of this Regulation, the following terms and definitions are used:</w:t>
      </w:r>
    </w:p>
    <w:p w14:paraId="7FCB7E47" w14:textId="77777777" w:rsidR="009C1CEA" w:rsidRDefault="009C1CEA" w:rsidP="003078FF">
      <w:pPr>
        <w:pStyle w:val="ac"/>
        <w:numPr>
          <w:ilvl w:val="0"/>
          <w:numId w:val="3"/>
        </w:numPr>
        <w:spacing w:line="276" w:lineRule="auto"/>
        <w:ind w:left="993" w:hanging="426"/>
        <w:jc w:val="both"/>
        <w:rPr>
          <w:rFonts w:cs="Times New Roman"/>
          <w:bCs/>
          <w:sz w:val="24"/>
          <w:szCs w:val="20"/>
          <w:lang w:val="en-US" w:eastAsia="ru-RU"/>
        </w:rPr>
      </w:pPr>
      <w:r w:rsidRPr="00F757D6">
        <w:rPr>
          <w:rFonts w:cs="Times New Roman"/>
          <w:b/>
          <w:sz w:val="24"/>
          <w:szCs w:val="20"/>
          <w:lang w:val="en-US" w:eastAsia="ru-RU"/>
        </w:rPr>
        <w:t xml:space="preserve">Electronic document </w:t>
      </w:r>
      <w:r w:rsidRPr="00F757D6">
        <w:rPr>
          <w:rFonts w:cs="Times New Roman"/>
          <w:b/>
          <w:sz w:val="24"/>
          <w:szCs w:val="20"/>
          <w:lang w:val="en-US" w:eastAsia="ru-RU"/>
        </w:rPr>
        <w:t>flow</w:t>
      </w:r>
      <w:r w:rsidRPr="00F757D6">
        <w:rPr>
          <w:rFonts w:cs="Times New Roman"/>
          <w:b/>
          <w:sz w:val="24"/>
          <w:szCs w:val="20"/>
          <w:lang w:val="en-US" w:eastAsia="ru-RU"/>
        </w:rPr>
        <w:t xml:space="preserve"> (ED</w:t>
      </w:r>
      <w:r w:rsidRPr="00F757D6">
        <w:rPr>
          <w:rFonts w:cs="Times New Roman"/>
          <w:b/>
          <w:sz w:val="24"/>
          <w:szCs w:val="20"/>
          <w:lang w:val="en-US" w:eastAsia="ru-RU"/>
        </w:rPr>
        <w:t>F</w:t>
      </w:r>
      <w:r w:rsidRPr="00F757D6">
        <w:rPr>
          <w:rFonts w:cs="Times New Roman"/>
          <w:b/>
          <w:sz w:val="24"/>
          <w:szCs w:val="20"/>
          <w:lang w:val="en-US" w:eastAsia="ru-RU"/>
        </w:rPr>
        <w:t>)</w:t>
      </w:r>
      <w:r w:rsidRPr="009C1CEA">
        <w:rPr>
          <w:rFonts w:cs="Times New Roman"/>
          <w:bCs/>
          <w:sz w:val="24"/>
          <w:szCs w:val="20"/>
          <w:lang w:val="en-US" w:eastAsia="ru-RU"/>
        </w:rPr>
        <w:t xml:space="preserve"> – the process of creating, signing, transmitting, storing, and processing electronic documents.</w:t>
      </w:r>
    </w:p>
    <w:p w14:paraId="75409834" w14:textId="4CEC504C" w:rsidR="009C1CEA" w:rsidRDefault="009C1CEA" w:rsidP="003078FF">
      <w:pPr>
        <w:pStyle w:val="ac"/>
        <w:numPr>
          <w:ilvl w:val="0"/>
          <w:numId w:val="3"/>
        </w:numPr>
        <w:spacing w:line="276" w:lineRule="auto"/>
        <w:ind w:left="993" w:hanging="426"/>
        <w:jc w:val="both"/>
        <w:rPr>
          <w:rFonts w:cs="Times New Roman"/>
          <w:bCs/>
          <w:sz w:val="24"/>
          <w:szCs w:val="20"/>
          <w:lang w:val="en-US" w:eastAsia="ru-RU"/>
        </w:rPr>
      </w:pPr>
      <w:r w:rsidRPr="00F757D6">
        <w:rPr>
          <w:rFonts w:cs="Times New Roman"/>
          <w:b/>
          <w:sz w:val="24"/>
          <w:szCs w:val="20"/>
          <w:lang w:val="en-US" w:eastAsia="ru-RU"/>
        </w:rPr>
        <w:t>Electronic document</w:t>
      </w:r>
      <w:r w:rsidRPr="009C1CEA">
        <w:rPr>
          <w:rFonts w:cs="Times New Roman"/>
          <w:bCs/>
          <w:sz w:val="24"/>
          <w:szCs w:val="20"/>
          <w:lang w:val="en-US" w:eastAsia="ru-RU"/>
        </w:rPr>
        <w:t xml:space="preserve"> – documented information presented in electronic form, that is, in a form suitable for perception by a person, using electronic computing machines.</w:t>
      </w:r>
      <w:r w:rsidR="004C1C56">
        <w:rPr>
          <w:rFonts w:cs="Times New Roman"/>
          <w:bCs/>
          <w:sz w:val="24"/>
          <w:szCs w:val="20"/>
          <w:lang w:val="en-US" w:eastAsia="ru-RU"/>
        </w:rPr>
        <w:t xml:space="preserve"> </w:t>
      </w:r>
    </w:p>
    <w:p w14:paraId="3558E6E4" w14:textId="770EB01B" w:rsidR="009C1CEA" w:rsidRDefault="009C1CEA" w:rsidP="003078FF">
      <w:pPr>
        <w:pStyle w:val="ac"/>
        <w:numPr>
          <w:ilvl w:val="0"/>
          <w:numId w:val="3"/>
        </w:numPr>
        <w:spacing w:line="276" w:lineRule="auto"/>
        <w:ind w:left="993" w:hanging="426"/>
        <w:jc w:val="both"/>
        <w:rPr>
          <w:rFonts w:cs="Times New Roman"/>
          <w:bCs/>
          <w:sz w:val="24"/>
          <w:szCs w:val="20"/>
          <w:lang w:val="en-US" w:eastAsia="ru-RU"/>
        </w:rPr>
      </w:pPr>
      <w:r w:rsidRPr="009C1CEA">
        <w:rPr>
          <w:rFonts w:cs="Times New Roman"/>
          <w:bCs/>
          <w:sz w:val="24"/>
          <w:szCs w:val="20"/>
          <w:lang w:val="en-US" w:eastAsia="ru-RU"/>
        </w:rPr>
        <w:t xml:space="preserve">Electronic digital signature (EDS) – information in electronic form that is attached to or logically linked with other information in electronic </w:t>
      </w:r>
      <w:r w:rsidRPr="009C1CEA">
        <w:rPr>
          <w:rFonts w:cs="Times New Roman"/>
          <w:bCs/>
          <w:sz w:val="24"/>
          <w:szCs w:val="20"/>
          <w:lang w:val="en-US" w:eastAsia="ru-RU"/>
        </w:rPr>
        <w:t>form</w:t>
      </w:r>
      <w:r>
        <w:rPr>
          <w:rFonts w:cs="Times New Roman"/>
          <w:bCs/>
          <w:sz w:val="24"/>
          <w:szCs w:val="20"/>
          <w:lang w:val="en-US" w:eastAsia="ru-RU"/>
        </w:rPr>
        <w:t xml:space="preserve"> and</w:t>
      </w:r>
      <w:r w:rsidRPr="009C1CEA">
        <w:rPr>
          <w:rFonts w:cs="Times New Roman"/>
          <w:bCs/>
          <w:sz w:val="24"/>
          <w:szCs w:val="20"/>
          <w:lang w:val="en-US" w:eastAsia="ru-RU"/>
        </w:rPr>
        <w:t xml:space="preserve"> is used to identify the person on whose behalf the information is signed.</w:t>
      </w:r>
    </w:p>
    <w:p w14:paraId="044DFEF3" w14:textId="390BFDE6" w:rsidR="003078FF" w:rsidRPr="009C1CEA" w:rsidRDefault="009C1CEA" w:rsidP="003078FF">
      <w:pPr>
        <w:pStyle w:val="ac"/>
        <w:numPr>
          <w:ilvl w:val="0"/>
          <w:numId w:val="3"/>
        </w:numPr>
        <w:spacing w:line="276" w:lineRule="auto"/>
        <w:ind w:left="993" w:hanging="426"/>
        <w:jc w:val="both"/>
        <w:rPr>
          <w:rFonts w:cs="Times New Roman"/>
          <w:bCs/>
          <w:sz w:val="24"/>
          <w:szCs w:val="20"/>
          <w:lang w:val="en-US" w:eastAsia="ru-RU"/>
        </w:rPr>
      </w:pPr>
      <w:r w:rsidRPr="004C1C56">
        <w:rPr>
          <w:rFonts w:cs="Times New Roman"/>
          <w:b/>
          <w:sz w:val="24"/>
          <w:szCs w:val="20"/>
          <w:lang w:val="en-US" w:eastAsia="ru-RU"/>
        </w:rPr>
        <w:t xml:space="preserve">Electronic document </w:t>
      </w:r>
      <w:r w:rsidRPr="004C1C56">
        <w:rPr>
          <w:rFonts w:cs="Times New Roman"/>
          <w:b/>
          <w:sz w:val="24"/>
          <w:szCs w:val="20"/>
          <w:lang w:val="en-US" w:eastAsia="ru-RU"/>
        </w:rPr>
        <w:t>flow</w:t>
      </w:r>
      <w:r w:rsidRPr="004C1C56">
        <w:rPr>
          <w:rFonts w:cs="Times New Roman"/>
          <w:b/>
          <w:sz w:val="24"/>
          <w:szCs w:val="20"/>
          <w:lang w:val="en-US" w:eastAsia="ru-RU"/>
        </w:rPr>
        <w:t xml:space="preserve"> system (ED</w:t>
      </w:r>
      <w:r w:rsidRPr="004C1C56">
        <w:rPr>
          <w:rFonts w:cs="Times New Roman"/>
          <w:b/>
          <w:sz w:val="24"/>
          <w:szCs w:val="20"/>
          <w:lang w:val="en-US" w:eastAsia="ru-RU"/>
        </w:rPr>
        <w:t>F</w:t>
      </w:r>
      <w:r w:rsidRPr="004C1C56">
        <w:rPr>
          <w:rFonts w:cs="Times New Roman"/>
          <w:b/>
          <w:sz w:val="24"/>
          <w:szCs w:val="20"/>
          <w:lang w:val="en-US" w:eastAsia="ru-RU"/>
        </w:rPr>
        <w:t xml:space="preserve"> system)</w:t>
      </w:r>
      <w:r w:rsidRPr="009C1CEA">
        <w:rPr>
          <w:rFonts w:cs="Times New Roman"/>
          <w:bCs/>
          <w:sz w:val="24"/>
          <w:szCs w:val="20"/>
          <w:lang w:val="en-US" w:eastAsia="ru-RU"/>
        </w:rPr>
        <w:t xml:space="preserve"> - a hardware </w:t>
      </w:r>
      <w:r>
        <w:rPr>
          <w:rFonts w:cs="Times New Roman"/>
          <w:bCs/>
          <w:sz w:val="24"/>
          <w:szCs w:val="20"/>
          <w:lang w:val="en-US" w:eastAsia="ru-RU"/>
        </w:rPr>
        <w:t xml:space="preserve">and </w:t>
      </w:r>
      <w:r w:rsidRPr="009C1CEA">
        <w:rPr>
          <w:rFonts w:cs="Times New Roman"/>
          <w:bCs/>
          <w:sz w:val="24"/>
          <w:szCs w:val="20"/>
          <w:lang w:val="en-US" w:eastAsia="ru-RU"/>
        </w:rPr>
        <w:t>software</w:t>
      </w:r>
      <w:r>
        <w:rPr>
          <w:rFonts w:cs="Times New Roman"/>
          <w:bCs/>
          <w:sz w:val="24"/>
          <w:szCs w:val="20"/>
          <w:lang w:val="en-US" w:eastAsia="ru-RU"/>
        </w:rPr>
        <w:t xml:space="preserve"> package</w:t>
      </w:r>
      <w:r w:rsidRPr="009C1CEA">
        <w:rPr>
          <w:rFonts w:cs="Times New Roman"/>
          <w:bCs/>
          <w:sz w:val="24"/>
          <w:szCs w:val="20"/>
          <w:lang w:val="en-US" w:eastAsia="ru-RU"/>
        </w:rPr>
        <w:t xml:space="preserve"> used by the Bank for managing electronic documents. </w:t>
      </w:r>
      <w:r w:rsidR="003078FF" w:rsidRPr="009C1CEA">
        <w:rPr>
          <w:rFonts w:cs="Times New Roman"/>
          <w:bCs/>
          <w:sz w:val="24"/>
          <w:szCs w:val="20"/>
          <w:lang w:val="en-US" w:eastAsia="ru-RU"/>
        </w:rPr>
        <w:t xml:space="preserve"> </w:t>
      </w:r>
    </w:p>
    <w:p w14:paraId="7082286F" w14:textId="4E2A2698" w:rsidR="008F2EF9" w:rsidRPr="009C1CEA" w:rsidRDefault="008F2EF9" w:rsidP="003078FF">
      <w:pPr>
        <w:pStyle w:val="ac"/>
        <w:spacing w:line="276" w:lineRule="auto"/>
        <w:ind w:left="567"/>
        <w:jc w:val="both"/>
        <w:rPr>
          <w:rFonts w:cs="Times New Roman"/>
          <w:bCs/>
          <w:sz w:val="24"/>
          <w:szCs w:val="20"/>
          <w:lang w:val="en-US" w:eastAsia="ru-RU"/>
        </w:rPr>
      </w:pPr>
      <w:r w:rsidRPr="009C1CEA">
        <w:rPr>
          <w:rFonts w:cs="Times New Roman"/>
          <w:bCs/>
          <w:sz w:val="24"/>
          <w:szCs w:val="20"/>
          <w:lang w:val="en-US" w:eastAsia="ru-RU"/>
        </w:rPr>
        <w:t xml:space="preserve"> </w:t>
      </w:r>
    </w:p>
    <w:p w14:paraId="5E2F03E9" w14:textId="273007C3" w:rsidR="00872A03" w:rsidRDefault="003078FF" w:rsidP="00872A03">
      <w:pPr>
        <w:pStyle w:val="ac"/>
        <w:numPr>
          <w:ilvl w:val="0"/>
          <w:numId w:val="1"/>
        </w:numPr>
        <w:ind w:left="851" w:firstLine="142"/>
        <w:jc w:val="center"/>
        <w:rPr>
          <w:rFonts w:cs="Times New Roman"/>
          <w:b/>
          <w:sz w:val="24"/>
          <w:szCs w:val="20"/>
          <w:lang w:val="en-US" w:eastAsia="ru-RU"/>
        </w:rPr>
      </w:pPr>
      <w:r>
        <w:rPr>
          <w:rFonts w:cs="Times New Roman"/>
          <w:b/>
          <w:sz w:val="24"/>
          <w:szCs w:val="20"/>
          <w:lang w:val="en-US" w:eastAsia="ru-RU"/>
        </w:rPr>
        <w:t>BASIC PRINCIPLES OF ELECTRONIC DOCUMENT FLOW AND THE USE OF AN ELECTRONIC DIGITAL SIGNATURE</w:t>
      </w:r>
    </w:p>
    <w:p w14:paraId="2CDA443D" w14:textId="77777777" w:rsidR="003078FF" w:rsidRDefault="003078FF" w:rsidP="003078FF">
      <w:pPr>
        <w:pStyle w:val="ac"/>
        <w:rPr>
          <w:rFonts w:cs="Times New Roman"/>
          <w:b/>
          <w:sz w:val="24"/>
          <w:szCs w:val="20"/>
          <w:lang w:val="en-US" w:eastAsia="ru-RU"/>
        </w:rPr>
      </w:pPr>
    </w:p>
    <w:p w14:paraId="2F1B0844" w14:textId="4E9F6489" w:rsidR="00B86576" w:rsidRPr="007D6E58" w:rsidRDefault="007D6E58" w:rsidP="00275D70">
      <w:pPr>
        <w:pStyle w:val="ac"/>
        <w:numPr>
          <w:ilvl w:val="0"/>
          <w:numId w:val="2"/>
        </w:numPr>
        <w:spacing w:line="276" w:lineRule="auto"/>
        <w:jc w:val="both"/>
        <w:rPr>
          <w:rFonts w:cs="Times New Roman"/>
          <w:bCs/>
          <w:sz w:val="24"/>
          <w:szCs w:val="20"/>
          <w:lang w:val="en-US" w:eastAsia="ru-RU"/>
        </w:rPr>
      </w:pPr>
      <w:r w:rsidRPr="007D6E58">
        <w:rPr>
          <w:rFonts w:cs="Times New Roman"/>
          <w:bCs/>
          <w:sz w:val="24"/>
          <w:szCs w:val="20"/>
          <w:lang w:val="en-US" w:eastAsia="ru-RU"/>
        </w:rPr>
        <w:t xml:space="preserve">In order to successfully implement electronic document </w:t>
      </w:r>
      <w:r>
        <w:rPr>
          <w:rFonts w:cs="Times New Roman"/>
          <w:bCs/>
          <w:sz w:val="24"/>
          <w:szCs w:val="20"/>
          <w:lang w:val="en-US" w:eastAsia="ru-RU"/>
        </w:rPr>
        <w:t>flow</w:t>
      </w:r>
      <w:r w:rsidRPr="007D6E58">
        <w:rPr>
          <w:rFonts w:cs="Times New Roman"/>
          <w:bCs/>
          <w:sz w:val="24"/>
          <w:szCs w:val="20"/>
          <w:lang w:val="en-US" w:eastAsia="ru-RU"/>
        </w:rPr>
        <w:t xml:space="preserve"> (ED</w:t>
      </w:r>
      <w:r>
        <w:rPr>
          <w:rFonts w:cs="Times New Roman"/>
          <w:bCs/>
          <w:sz w:val="24"/>
          <w:szCs w:val="20"/>
          <w:lang w:val="en-US" w:eastAsia="ru-RU"/>
        </w:rPr>
        <w:t>F</w:t>
      </w:r>
      <w:r w:rsidRPr="007D6E58">
        <w:rPr>
          <w:rFonts w:cs="Times New Roman"/>
          <w:bCs/>
          <w:sz w:val="24"/>
          <w:szCs w:val="20"/>
          <w:lang w:val="en-US" w:eastAsia="ru-RU"/>
        </w:rPr>
        <w:t>) and electronic digital signature (EDS), which are important tools for the Bank</w:t>
      </w:r>
      <w:r>
        <w:rPr>
          <w:rFonts w:cs="Times New Roman"/>
          <w:bCs/>
          <w:sz w:val="24"/>
          <w:szCs w:val="20"/>
          <w:lang w:val="en-US" w:eastAsia="ru-RU"/>
        </w:rPr>
        <w:t>’</w:t>
      </w:r>
      <w:r w:rsidRPr="007D6E58">
        <w:rPr>
          <w:rFonts w:cs="Times New Roman"/>
          <w:bCs/>
          <w:sz w:val="24"/>
          <w:szCs w:val="20"/>
          <w:lang w:val="en-US" w:eastAsia="ru-RU"/>
        </w:rPr>
        <w:t xml:space="preserve">s digital transformation, ensuring </w:t>
      </w:r>
      <w:r w:rsidRPr="007D6E58">
        <w:rPr>
          <w:rFonts w:cs="Times New Roman"/>
          <w:bCs/>
          <w:sz w:val="24"/>
          <w:szCs w:val="20"/>
          <w:lang w:val="en-US" w:eastAsia="ru-RU"/>
        </w:rPr>
        <w:lastRenderedPageBreak/>
        <w:t>the efficiency, security, and legal significance of documents, the following principles must be observed</w:t>
      </w:r>
      <w:r w:rsidR="00B86576" w:rsidRPr="007D6E58">
        <w:rPr>
          <w:rFonts w:cs="Times New Roman"/>
          <w:bCs/>
          <w:sz w:val="24"/>
          <w:szCs w:val="20"/>
          <w:lang w:val="en-US" w:eastAsia="ru-RU"/>
        </w:rPr>
        <w:t>:</w:t>
      </w:r>
    </w:p>
    <w:p w14:paraId="4DBB203B" w14:textId="00C319E7" w:rsidR="00B86576" w:rsidRDefault="007D6E58" w:rsidP="00275D70">
      <w:pPr>
        <w:pStyle w:val="ac"/>
        <w:numPr>
          <w:ilvl w:val="1"/>
          <w:numId w:val="2"/>
        </w:numPr>
        <w:spacing w:line="276" w:lineRule="auto"/>
        <w:ind w:hanging="654"/>
        <w:jc w:val="both"/>
        <w:rPr>
          <w:rFonts w:cs="Times New Roman"/>
          <w:bCs/>
          <w:i/>
          <w:iCs/>
          <w:sz w:val="24"/>
          <w:szCs w:val="20"/>
          <w:u w:val="single"/>
          <w:lang w:eastAsia="ru-RU"/>
        </w:rPr>
      </w:pPr>
      <w:r>
        <w:rPr>
          <w:rFonts w:cs="Times New Roman"/>
          <w:bCs/>
          <w:i/>
          <w:iCs/>
          <w:sz w:val="24"/>
          <w:szCs w:val="20"/>
          <w:u w:val="single"/>
          <w:lang w:val="en-US" w:eastAsia="ru-RU"/>
        </w:rPr>
        <w:t>Electronic Document Flow Principles</w:t>
      </w:r>
      <w:r w:rsidR="00B86576" w:rsidRPr="00B86576">
        <w:rPr>
          <w:rFonts w:cs="Times New Roman"/>
          <w:bCs/>
          <w:i/>
          <w:iCs/>
          <w:sz w:val="24"/>
          <w:szCs w:val="20"/>
          <w:u w:val="single"/>
          <w:lang w:eastAsia="ru-RU"/>
        </w:rPr>
        <w:t>:</w:t>
      </w:r>
    </w:p>
    <w:p w14:paraId="3C1C3D86" w14:textId="51575957" w:rsidR="00973C55" w:rsidRPr="007F7A2C" w:rsidRDefault="0097588D" w:rsidP="007F7A2C">
      <w:pPr>
        <w:pStyle w:val="ac"/>
        <w:numPr>
          <w:ilvl w:val="2"/>
          <w:numId w:val="2"/>
        </w:numPr>
        <w:spacing w:line="276" w:lineRule="auto"/>
        <w:ind w:left="1134"/>
        <w:jc w:val="both"/>
        <w:rPr>
          <w:rFonts w:cs="Times New Roman"/>
          <w:bCs/>
          <w:i/>
          <w:iCs/>
          <w:sz w:val="24"/>
          <w:szCs w:val="20"/>
          <w:u w:val="single"/>
          <w:lang w:val="en-US" w:eastAsia="ru-RU"/>
        </w:rPr>
      </w:pPr>
      <w:r w:rsidRPr="0097588D">
        <w:rPr>
          <w:rFonts w:cs="Times New Roman"/>
          <w:bCs/>
          <w:sz w:val="24"/>
          <w:szCs w:val="20"/>
          <w:lang w:val="en-US" w:eastAsia="ru-RU"/>
        </w:rPr>
        <w:t>Legality and compliance with the regulatory requirements of the l</w:t>
      </w:r>
      <w:r>
        <w:rPr>
          <w:rFonts w:cs="Times New Roman"/>
          <w:bCs/>
          <w:sz w:val="24"/>
          <w:szCs w:val="20"/>
          <w:lang w:val="en-US" w:eastAsia="ru-RU"/>
        </w:rPr>
        <w:t>aws</w:t>
      </w:r>
      <w:r w:rsidRPr="0097588D">
        <w:rPr>
          <w:rFonts w:cs="Times New Roman"/>
          <w:bCs/>
          <w:sz w:val="24"/>
          <w:szCs w:val="20"/>
          <w:lang w:val="en-US" w:eastAsia="ru-RU"/>
        </w:rPr>
        <w:t xml:space="preserve"> of the Kyrgyz Republic</w:t>
      </w:r>
      <w:r w:rsidR="00B86576" w:rsidRPr="0097588D">
        <w:rPr>
          <w:rFonts w:cs="Times New Roman"/>
          <w:bCs/>
          <w:sz w:val="24"/>
          <w:szCs w:val="20"/>
          <w:lang w:val="en-US" w:eastAsia="ru-RU"/>
        </w:rPr>
        <w:t>.</w:t>
      </w:r>
    </w:p>
    <w:p w14:paraId="5F409510" w14:textId="77777777" w:rsidR="007F7A2C" w:rsidRDefault="007F7A2C" w:rsidP="00275D70">
      <w:pPr>
        <w:pStyle w:val="ac"/>
        <w:numPr>
          <w:ilvl w:val="0"/>
          <w:numId w:val="4"/>
        </w:numPr>
        <w:spacing w:line="276" w:lineRule="auto"/>
        <w:ind w:left="1418" w:hanging="284"/>
        <w:jc w:val="both"/>
        <w:rPr>
          <w:rFonts w:cs="Times New Roman"/>
          <w:bCs/>
          <w:sz w:val="24"/>
          <w:szCs w:val="20"/>
          <w:lang w:val="en-US" w:eastAsia="ru-RU"/>
        </w:rPr>
      </w:pPr>
      <w:r w:rsidRPr="007F7A2C">
        <w:rPr>
          <w:rFonts w:cs="Times New Roman"/>
          <w:bCs/>
          <w:sz w:val="24"/>
          <w:szCs w:val="20"/>
          <w:lang w:val="en-US" w:eastAsia="ru-RU"/>
        </w:rPr>
        <w:t>Electronic documents must be created, transmitted, stored, and destroyed in accordance with the l</w:t>
      </w:r>
      <w:r>
        <w:rPr>
          <w:rFonts w:cs="Times New Roman"/>
          <w:bCs/>
          <w:sz w:val="24"/>
          <w:szCs w:val="20"/>
          <w:lang w:val="en-US" w:eastAsia="ru-RU"/>
        </w:rPr>
        <w:t>aws</w:t>
      </w:r>
      <w:r w:rsidRPr="007F7A2C">
        <w:rPr>
          <w:rFonts w:cs="Times New Roman"/>
          <w:bCs/>
          <w:sz w:val="24"/>
          <w:szCs w:val="20"/>
          <w:lang w:val="en-US" w:eastAsia="ru-RU"/>
        </w:rPr>
        <w:t xml:space="preserve"> of the Kyrgyz Republic.</w:t>
      </w:r>
    </w:p>
    <w:p w14:paraId="2622A13E" w14:textId="58C7D56C" w:rsidR="007F7A2C" w:rsidRPr="007F7A2C" w:rsidRDefault="007F7A2C" w:rsidP="00275D70">
      <w:pPr>
        <w:pStyle w:val="ac"/>
        <w:numPr>
          <w:ilvl w:val="0"/>
          <w:numId w:val="4"/>
        </w:numPr>
        <w:spacing w:line="276" w:lineRule="auto"/>
        <w:ind w:left="1418" w:hanging="284"/>
        <w:jc w:val="both"/>
        <w:rPr>
          <w:rFonts w:cs="Times New Roman"/>
          <w:bCs/>
          <w:sz w:val="24"/>
          <w:szCs w:val="20"/>
          <w:lang w:val="en-US" w:eastAsia="ru-RU"/>
        </w:rPr>
      </w:pPr>
      <w:r w:rsidRPr="007F7A2C">
        <w:rPr>
          <w:rFonts w:cs="Times New Roman"/>
          <w:bCs/>
          <w:sz w:val="24"/>
          <w:szCs w:val="20"/>
          <w:lang w:val="en-US" w:eastAsia="ru-RU"/>
        </w:rPr>
        <w:t>Technologies used in ED</w:t>
      </w:r>
      <w:r>
        <w:rPr>
          <w:rFonts w:cs="Times New Roman"/>
          <w:bCs/>
          <w:sz w:val="24"/>
          <w:szCs w:val="20"/>
          <w:lang w:val="en-US" w:eastAsia="ru-RU"/>
        </w:rPr>
        <w:t>F</w:t>
      </w:r>
      <w:r w:rsidRPr="007F7A2C">
        <w:rPr>
          <w:rFonts w:cs="Times New Roman"/>
          <w:bCs/>
          <w:sz w:val="24"/>
          <w:szCs w:val="20"/>
          <w:lang w:val="en-US" w:eastAsia="ru-RU"/>
        </w:rPr>
        <w:t xml:space="preserve"> must comply with the requirements of security, confidentiality, and relevance standards.</w:t>
      </w:r>
    </w:p>
    <w:p w14:paraId="2D9E3E02" w14:textId="7F75C724" w:rsidR="00973C55" w:rsidRPr="007F7A2C" w:rsidRDefault="007F7A2C" w:rsidP="007F7A2C">
      <w:pPr>
        <w:pStyle w:val="ac"/>
        <w:numPr>
          <w:ilvl w:val="2"/>
          <w:numId w:val="2"/>
        </w:numPr>
        <w:spacing w:line="276" w:lineRule="auto"/>
        <w:ind w:left="1134" w:hanging="708"/>
        <w:jc w:val="both"/>
        <w:rPr>
          <w:rFonts w:cs="Times New Roman"/>
          <w:bCs/>
          <w:i/>
          <w:iCs/>
          <w:sz w:val="24"/>
          <w:szCs w:val="20"/>
          <w:u w:val="single"/>
          <w:lang w:eastAsia="ru-RU"/>
        </w:rPr>
      </w:pPr>
      <w:r w:rsidRPr="007F7A2C">
        <w:rPr>
          <w:rFonts w:cs="Times New Roman"/>
          <w:bCs/>
          <w:sz w:val="24"/>
          <w:szCs w:val="20"/>
          <w:lang w:eastAsia="ru-RU"/>
        </w:rPr>
        <w:t>Legal significance and authenticity</w:t>
      </w:r>
      <w:r w:rsidR="00973C55">
        <w:rPr>
          <w:rFonts w:cs="Times New Roman"/>
          <w:bCs/>
          <w:sz w:val="24"/>
          <w:szCs w:val="20"/>
          <w:lang w:eastAsia="ru-RU"/>
        </w:rPr>
        <w:t>.</w:t>
      </w:r>
    </w:p>
    <w:p w14:paraId="0456B330" w14:textId="77777777" w:rsidR="007F7A2C" w:rsidRDefault="007F7A2C" w:rsidP="00275D70">
      <w:pPr>
        <w:pStyle w:val="ac"/>
        <w:numPr>
          <w:ilvl w:val="0"/>
          <w:numId w:val="5"/>
        </w:numPr>
        <w:spacing w:line="276" w:lineRule="auto"/>
        <w:ind w:left="1418" w:hanging="284"/>
        <w:jc w:val="both"/>
        <w:rPr>
          <w:rFonts w:cs="Times New Roman"/>
          <w:bCs/>
          <w:sz w:val="24"/>
          <w:szCs w:val="20"/>
          <w:lang w:val="en-US" w:eastAsia="ru-RU"/>
        </w:rPr>
      </w:pPr>
      <w:r w:rsidRPr="007F7A2C">
        <w:rPr>
          <w:rFonts w:cs="Times New Roman"/>
          <w:bCs/>
          <w:sz w:val="24"/>
          <w:szCs w:val="20"/>
          <w:lang w:val="en-US" w:eastAsia="ru-RU"/>
        </w:rPr>
        <w:t>Electronic documents must contain all mandatory details confirming their authenticity.</w:t>
      </w:r>
    </w:p>
    <w:p w14:paraId="34FB7E67" w14:textId="6EE416B3" w:rsidR="007F7A2C" w:rsidRPr="007F7A2C" w:rsidRDefault="007F7A2C" w:rsidP="00275D70">
      <w:pPr>
        <w:pStyle w:val="ac"/>
        <w:numPr>
          <w:ilvl w:val="0"/>
          <w:numId w:val="5"/>
        </w:numPr>
        <w:spacing w:line="276" w:lineRule="auto"/>
        <w:ind w:left="1418" w:hanging="284"/>
        <w:jc w:val="both"/>
        <w:rPr>
          <w:rFonts w:cs="Times New Roman"/>
          <w:bCs/>
          <w:sz w:val="24"/>
          <w:szCs w:val="20"/>
          <w:lang w:val="en-US" w:eastAsia="ru-RU"/>
        </w:rPr>
      </w:pPr>
      <w:r w:rsidRPr="007F7A2C">
        <w:rPr>
          <w:rFonts w:cs="Times New Roman"/>
          <w:bCs/>
          <w:sz w:val="24"/>
          <w:szCs w:val="20"/>
          <w:lang w:val="en-US" w:eastAsia="ru-RU"/>
        </w:rPr>
        <w:t xml:space="preserve">The use of EDS on electronic documents </w:t>
      </w:r>
      <w:r>
        <w:rPr>
          <w:rFonts w:cs="Times New Roman"/>
          <w:bCs/>
          <w:sz w:val="24"/>
          <w:szCs w:val="20"/>
          <w:lang w:val="en-US" w:eastAsia="ru-RU"/>
        </w:rPr>
        <w:t xml:space="preserve">shall </w:t>
      </w:r>
      <w:r w:rsidRPr="007F7A2C">
        <w:rPr>
          <w:rFonts w:cs="Times New Roman"/>
          <w:bCs/>
          <w:sz w:val="24"/>
          <w:szCs w:val="20"/>
          <w:lang w:val="en-US" w:eastAsia="ru-RU"/>
        </w:rPr>
        <w:t>ensure their immutability and the authorship of the EDS owner.</w:t>
      </w:r>
    </w:p>
    <w:p w14:paraId="5E05A30C" w14:textId="0D2E696D" w:rsidR="00973C55" w:rsidRPr="00973C55" w:rsidRDefault="007F7A2C" w:rsidP="00275D70">
      <w:pPr>
        <w:pStyle w:val="ac"/>
        <w:numPr>
          <w:ilvl w:val="2"/>
          <w:numId w:val="2"/>
        </w:numPr>
        <w:spacing w:line="276" w:lineRule="auto"/>
        <w:ind w:left="1134" w:hanging="708"/>
        <w:jc w:val="both"/>
        <w:rPr>
          <w:rFonts w:cs="Times New Roman"/>
          <w:bCs/>
          <w:i/>
          <w:iCs/>
          <w:sz w:val="24"/>
          <w:szCs w:val="20"/>
          <w:u w:val="single"/>
          <w:lang w:eastAsia="ru-RU"/>
        </w:rPr>
      </w:pPr>
      <w:r>
        <w:rPr>
          <w:rFonts w:cs="Times New Roman"/>
          <w:bCs/>
          <w:sz w:val="24"/>
          <w:szCs w:val="20"/>
          <w:lang w:val="en-US" w:eastAsia="ru-RU"/>
        </w:rPr>
        <w:t>Security and Data Protection</w:t>
      </w:r>
      <w:r w:rsidR="00973C55">
        <w:rPr>
          <w:rFonts w:cs="Times New Roman"/>
          <w:bCs/>
          <w:sz w:val="24"/>
          <w:szCs w:val="20"/>
          <w:lang w:eastAsia="ru-RU"/>
        </w:rPr>
        <w:t>.</w:t>
      </w:r>
    </w:p>
    <w:p w14:paraId="685428AB" w14:textId="77777777" w:rsidR="007F7A2C" w:rsidRDefault="007F7A2C" w:rsidP="00275D70">
      <w:pPr>
        <w:pStyle w:val="ac"/>
        <w:numPr>
          <w:ilvl w:val="0"/>
          <w:numId w:val="6"/>
        </w:numPr>
        <w:spacing w:line="276" w:lineRule="auto"/>
        <w:ind w:left="1418" w:hanging="284"/>
        <w:jc w:val="both"/>
        <w:rPr>
          <w:rFonts w:cs="Times New Roman"/>
          <w:bCs/>
          <w:sz w:val="24"/>
          <w:szCs w:val="20"/>
          <w:lang w:val="en-US" w:eastAsia="ru-RU"/>
        </w:rPr>
      </w:pPr>
      <w:r w:rsidRPr="007F7A2C">
        <w:rPr>
          <w:rFonts w:cs="Times New Roman"/>
          <w:bCs/>
          <w:sz w:val="24"/>
          <w:szCs w:val="20"/>
          <w:lang w:val="en-US" w:eastAsia="ru-RU"/>
        </w:rPr>
        <w:t xml:space="preserve">Electronic documents must be protected from unauthorized access, alteration, and destruction. </w:t>
      </w:r>
    </w:p>
    <w:p w14:paraId="20E478A4" w14:textId="5FAC1951" w:rsidR="007F7A2C" w:rsidRPr="007F7A2C" w:rsidRDefault="007F7A2C" w:rsidP="00275D70">
      <w:pPr>
        <w:pStyle w:val="ac"/>
        <w:numPr>
          <w:ilvl w:val="0"/>
          <w:numId w:val="6"/>
        </w:numPr>
        <w:spacing w:line="276" w:lineRule="auto"/>
        <w:ind w:left="1418" w:hanging="284"/>
        <w:jc w:val="both"/>
        <w:rPr>
          <w:rFonts w:cs="Times New Roman"/>
          <w:bCs/>
          <w:sz w:val="24"/>
          <w:szCs w:val="20"/>
          <w:lang w:val="en-US" w:eastAsia="ru-RU"/>
        </w:rPr>
      </w:pPr>
      <w:r w:rsidRPr="007F7A2C">
        <w:rPr>
          <w:rFonts w:cs="Times New Roman"/>
          <w:bCs/>
          <w:sz w:val="24"/>
          <w:szCs w:val="20"/>
          <w:lang w:val="en-US" w:eastAsia="ru-RU"/>
        </w:rPr>
        <w:t>When creating and using electronic documents, it is recommended to use certified information protection and encryption tools.</w:t>
      </w:r>
    </w:p>
    <w:p w14:paraId="58444464" w14:textId="264A9A09" w:rsidR="00973C55" w:rsidRPr="007F7A2C" w:rsidRDefault="007F7A2C" w:rsidP="007F7A2C">
      <w:pPr>
        <w:pStyle w:val="ac"/>
        <w:numPr>
          <w:ilvl w:val="2"/>
          <w:numId w:val="2"/>
        </w:numPr>
        <w:spacing w:line="276" w:lineRule="auto"/>
        <w:ind w:left="1134" w:hanging="708"/>
        <w:jc w:val="both"/>
        <w:rPr>
          <w:rFonts w:cs="Times New Roman"/>
          <w:bCs/>
          <w:i/>
          <w:iCs/>
          <w:sz w:val="24"/>
          <w:szCs w:val="20"/>
          <w:u w:val="single"/>
          <w:lang w:eastAsia="ru-RU"/>
        </w:rPr>
      </w:pPr>
      <w:r w:rsidRPr="007F7A2C">
        <w:rPr>
          <w:rFonts w:cs="Times New Roman"/>
          <w:bCs/>
          <w:sz w:val="24"/>
          <w:szCs w:val="20"/>
          <w:lang w:eastAsia="ru-RU"/>
        </w:rPr>
        <w:t xml:space="preserve">Efficiency and </w:t>
      </w:r>
      <w:r w:rsidRPr="007F7A2C">
        <w:rPr>
          <w:rFonts w:cs="Times New Roman"/>
          <w:bCs/>
          <w:sz w:val="24"/>
          <w:szCs w:val="20"/>
          <w:lang w:eastAsia="ru-RU"/>
        </w:rPr>
        <w:t>P</w:t>
      </w:r>
      <w:r w:rsidRPr="007F7A2C">
        <w:rPr>
          <w:rFonts w:cs="Times New Roman"/>
          <w:bCs/>
          <w:sz w:val="24"/>
          <w:szCs w:val="20"/>
          <w:lang w:eastAsia="ru-RU"/>
        </w:rPr>
        <w:t>romptness</w:t>
      </w:r>
      <w:r w:rsidR="00973C55">
        <w:rPr>
          <w:rFonts w:cs="Times New Roman"/>
          <w:bCs/>
          <w:sz w:val="24"/>
          <w:szCs w:val="20"/>
          <w:lang w:eastAsia="ru-RU"/>
        </w:rPr>
        <w:t>.</w:t>
      </w:r>
    </w:p>
    <w:p w14:paraId="5DCA03B4" w14:textId="6771C954" w:rsidR="007F7A2C" w:rsidRDefault="007F7A2C" w:rsidP="00275D70">
      <w:pPr>
        <w:pStyle w:val="ac"/>
        <w:numPr>
          <w:ilvl w:val="0"/>
          <w:numId w:val="7"/>
        </w:numPr>
        <w:spacing w:line="276" w:lineRule="auto"/>
        <w:ind w:left="1418" w:hanging="284"/>
        <w:jc w:val="both"/>
        <w:rPr>
          <w:rFonts w:cs="Times New Roman"/>
          <w:bCs/>
          <w:sz w:val="24"/>
          <w:szCs w:val="20"/>
          <w:lang w:val="en-US" w:eastAsia="ru-RU"/>
        </w:rPr>
      </w:pPr>
      <w:r w:rsidRPr="007F7A2C">
        <w:rPr>
          <w:rFonts w:cs="Times New Roman"/>
          <w:bCs/>
          <w:sz w:val="24"/>
          <w:szCs w:val="20"/>
          <w:lang w:val="en-US" w:eastAsia="ru-RU"/>
        </w:rPr>
        <w:t>The automation of document flow</w:t>
      </w:r>
      <w:r>
        <w:rPr>
          <w:rFonts w:cs="Times New Roman"/>
          <w:bCs/>
          <w:sz w:val="24"/>
          <w:szCs w:val="20"/>
          <w:lang w:val="en-US" w:eastAsia="ru-RU"/>
        </w:rPr>
        <w:t xml:space="preserve"> shall</w:t>
      </w:r>
      <w:r w:rsidRPr="007F7A2C">
        <w:rPr>
          <w:rFonts w:cs="Times New Roman"/>
          <w:bCs/>
          <w:sz w:val="24"/>
          <w:szCs w:val="20"/>
          <w:lang w:val="en-US" w:eastAsia="ru-RU"/>
        </w:rPr>
        <w:t xml:space="preserve"> reduce the time for document approval and increase the productivity and efficiency of staff.</w:t>
      </w:r>
    </w:p>
    <w:p w14:paraId="5E5E69FE" w14:textId="5EDD361C" w:rsidR="007F7A2C" w:rsidRPr="007F7A2C" w:rsidRDefault="007F7A2C" w:rsidP="00275D70">
      <w:pPr>
        <w:pStyle w:val="ac"/>
        <w:numPr>
          <w:ilvl w:val="0"/>
          <w:numId w:val="7"/>
        </w:numPr>
        <w:spacing w:line="276" w:lineRule="auto"/>
        <w:ind w:left="1418" w:hanging="284"/>
        <w:jc w:val="both"/>
        <w:rPr>
          <w:rFonts w:cs="Times New Roman"/>
          <w:bCs/>
          <w:sz w:val="24"/>
          <w:szCs w:val="20"/>
          <w:lang w:val="en-US" w:eastAsia="ru-RU"/>
        </w:rPr>
      </w:pPr>
      <w:r w:rsidRPr="007F7A2C">
        <w:rPr>
          <w:rFonts w:cs="Times New Roman"/>
          <w:bCs/>
          <w:sz w:val="24"/>
          <w:szCs w:val="20"/>
          <w:lang w:val="en-US" w:eastAsia="ru-RU"/>
        </w:rPr>
        <w:t xml:space="preserve">Duplication of information and manual processing of documents </w:t>
      </w:r>
      <w:r>
        <w:rPr>
          <w:rFonts w:cs="Times New Roman"/>
          <w:bCs/>
          <w:sz w:val="24"/>
          <w:szCs w:val="20"/>
          <w:lang w:val="en-US" w:eastAsia="ru-RU"/>
        </w:rPr>
        <w:t>shall be</w:t>
      </w:r>
      <w:r w:rsidRPr="007F7A2C">
        <w:rPr>
          <w:rFonts w:cs="Times New Roman"/>
          <w:bCs/>
          <w:sz w:val="24"/>
          <w:szCs w:val="20"/>
          <w:lang w:val="en-US" w:eastAsia="ru-RU"/>
        </w:rPr>
        <w:t xml:space="preserve"> excluded, which reduces the risk of errors.</w:t>
      </w:r>
    </w:p>
    <w:p w14:paraId="3713F6E6" w14:textId="34045693" w:rsidR="00973C55" w:rsidRPr="00562888" w:rsidRDefault="007F7A2C" w:rsidP="00562888">
      <w:pPr>
        <w:pStyle w:val="ac"/>
        <w:numPr>
          <w:ilvl w:val="2"/>
          <w:numId w:val="2"/>
        </w:numPr>
        <w:spacing w:line="276" w:lineRule="auto"/>
        <w:ind w:left="1134" w:hanging="708"/>
        <w:jc w:val="both"/>
        <w:rPr>
          <w:rFonts w:cs="Times New Roman"/>
          <w:bCs/>
          <w:i/>
          <w:iCs/>
          <w:sz w:val="24"/>
          <w:szCs w:val="20"/>
          <w:u w:val="single"/>
          <w:lang w:eastAsia="ru-RU"/>
        </w:rPr>
      </w:pPr>
      <w:r>
        <w:rPr>
          <w:rFonts w:cs="Times New Roman"/>
          <w:bCs/>
          <w:sz w:val="24"/>
          <w:szCs w:val="20"/>
          <w:lang w:val="en-US" w:eastAsia="ru-RU"/>
        </w:rPr>
        <w:t>Transparency and Control</w:t>
      </w:r>
      <w:r w:rsidR="00973C55">
        <w:rPr>
          <w:rFonts w:cs="Times New Roman"/>
          <w:bCs/>
          <w:sz w:val="24"/>
          <w:szCs w:val="20"/>
          <w:lang w:eastAsia="ru-RU"/>
        </w:rPr>
        <w:t>.</w:t>
      </w:r>
    </w:p>
    <w:p w14:paraId="79DA7990" w14:textId="77777777" w:rsidR="00562888" w:rsidRDefault="00562888" w:rsidP="00275D70">
      <w:pPr>
        <w:pStyle w:val="ac"/>
        <w:numPr>
          <w:ilvl w:val="0"/>
          <w:numId w:val="8"/>
        </w:numPr>
        <w:spacing w:line="276" w:lineRule="auto"/>
        <w:ind w:left="1418" w:hanging="284"/>
        <w:jc w:val="both"/>
        <w:rPr>
          <w:rFonts w:cs="Times New Roman"/>
          <w:bCs/>
          <w:sz w:val="24"/>
          <w:szCs w:val="20"/>
          <w:lang w:val="en-US" w:eastAsia="ru-RU"/>
        </w:rPr>
      </w:pPr>
      <w:r w:rsidRPr="00562888">
        <w:rPr>
          <w:rFonts w:cs="Times New Roman"/>
          <w:bCs/>
          <w:sz w:val="24"/>
          <w:szCs w:val="20"/>
          <w:lang w:val="en-US" w:eastAsia="ru-RU"/>
        </w:rPr>
        <w:t xml:space="preserve">All operations with electronic documents </w:t>
      </w:r>
      <w:r>
        <w:rPr>
          <w:rFonts w:cs="Times New Roman"/>
          <w:bCs/>
          <w:sz w:val="24"/>
          <w:szCs w:val="20"/>
          <w:lang w:val="en-US" w:eastAsia="ru-RU"/>
        </w:rPr>
        <w:t>shall be</w:t>
      </w:r>
      <w:r w:rsidRPr="00562888">
        <w:rPr>
          <w:rFonts w:cs="Times New Roman"/>
          <w:bCs/>
          <w:sz w:val="24"/>
          <w:szCs w:val="20"/>
          <w:lang w:val="en-US" w:eastAsia="ru-RU"/>
        </w:rPr>
        <w:t xml:space="preserve"> recorded in ED</w:t>
      </w:r>
      <w:r>
        <w:rPr>
          <w:rFonts w:cs="Times New Roman"/>
          <w:bCs/>
          <w:sz w:val="24"/>
          <w:szCs w:val="20"/>
          <w:lang w:val="en-US" w:eastAsia="ru-RU"/>
        </w:rPr>
        <w:t>F</w:t>
      </w:r>
      <w:r w:rsidRPr="00562888">
        <w:rPr>
          <w:rFonts w:cs="Times New Roman"/>
          <w:bCs/>
          <w:sz w:val="24"/>
          <w:szCs w:val="20"/>
          <w:lang w:val="en-US" w:eastAsia="ru-RU"/>
        </w:rPr>
        <w:t xml:space="preserve"> systems, ensuring their preservation and controllability.</w:t>
      </w:r>
    </w:p>
    <w:p w14:paraId="737C7231" w14:textId="78702F20" w:rsidR="00562888" w:rsidRPr="00562888" w:rsidRDefault="00562888" w:rsidP="00275D70">
      <w:pPr>
        <w:pStyle w:val="ac"/>
        <w:numPr>
          <w:ilvl w:val="0"/>
          <w:numId w:val="8"/>
        </w:numPr>
        <w:spacing w:line="276" w:lineRule="auto"/>
        <w:ind w:left="1418" w:hanging="284"/>
        <w:jc w:val="both"/>
        <w:rPr>
          <w:rFonts w:cs="Times New Roman"/>
          <w:bCs/>
          <w:sz w:val="24"/>
          <w:szCs w:val="20"/>
          <w:lang w:val="en-US" w:eastAsia="ru-RU"/>
        </w:rPr>
      </w:pPr>
      <w:r w:rsidRPr="00562888">
        <w:rPr>
          <w:rFonts w:cs="Times New Roman"/>
          <w:bCs/>
          <w:sz w:val="24"/>
          <w:szCs w:val="20"/>
          <w:lang w:val="en-US" w:eastAsia="ru-RU"/>
        </w:rPr>
        <w:t xml:space="preserve">Mechanisms for access control and user rights delimitation </w:t>
      </w:r>
      <w:r>
        <w:rPr>
          <w:rFonts w:cs="Times New Roman"/>
          <w:bCs/>
          <w:sz w:val="24"/>
          <w:szCs w:val="20"/>
          <w:lang w:val="en-US" w:eastAsia="ru-RU"/>
        </w:rPr>
        <w:t>shall be</w:t>
      </w:r>
      <w:r w:rsidRPr="00562888">
        <w:rPr>
          <w:rFonts w:cs="Times New Roman"/>
          <w:bCs/>
          <w:sz w:val="24"/>
          <w:szCs w:val="20"/>
          <w:lang w:val="en-US" w:eastAsia="ru-RU"/>
        </w:rPr>
        <w:t xml:space="preserve"> implemented.</w:t>
      </w:r>
    </w:p>
    <w:p w14:paraId="522881B1" w14:textId="70F0CEF9" w:rsidR="006F386C" w:rsidRPr="00562888" w:rsidRDefault="00562888" w:rsidP="00562888">
      <w:pPr>
        <w:pStyle w:val="ac"/>
        <w:numPr>
          <w:ilvl w:val="2"/>
          <w:numId w:val="2"/>
        </w:numPr>
        <w:spacing w:line="276" w:lineRule="auto"/>
        <w:ind w:left="1134" w:hanging="708"/>
        <w:jc w:val="both"/>
        <w:rPr>
          <w:rFonts w:cs="Times New Roman"/>
          <w:bCs/>
          <w:i/>
          <w:iCs/>
          <w:sz w:val="24"/>
          <w:szCs w:val="20"/>
          <w:u w:val="single"/>
          <w:lang w:val="en-US" w:eastAsia="ru-RU"/>
        </w:rPr>
      </w:pPr>
      <w:r w:rsidRPr="00562888">
        <w:rPr>
          <w:rFonts w:cs="Times New Roman"/>
          <w:bCs/>
          <w:sz w:val="24"/>
          <w:szCs w:val="20"/>
          <w:lang w:val="en-US" w:eastAsia="ru-RU"/>
        </w:rPr>
        <w:t>Long-</w:t>
      </w:r>
      <w:r w:rsidRPr="00562888">
        <w:rPr>
          <w:rFonts w:cs="Times New Roman"/>
          <w:bCs/>
          <w:sz w:val="24"/>
          <w:szCs w:val="20"/>
          <w:lang w:val="en-US" w:eastAsia="ru-RU"/>
        </w:rPr>
        <w:t>T</w:t>
      </w:r>
      <w:r w:rsidRPr="00562888">
        <w:rPr>
          <w:rFonts w:cs="Times New Roman"/>
          <w:bCs/>
          <w:sz w:val="24"/>
          <w:szCs w:val="20"/>
          <w:lang w:val="en-US" w:eastAsia="ru-RU"/>
        </w:rPr>
        <w:t xml:space="preserve">erm </w:t>
      </w:r>
      <w:r>
        <w:rPr>
          <w:rFonts w:cs="Times New Roman"/>
          <w:bCs/>
          <w:sz w:val="24"/>
          <w:szCs w:val="20"/>
          <w:lang w:val="en-US" w:eastAsia="ru-RU"/>
        </w:rPr>
        <w:t>S</w:t>
      </w:r>
      <w:r w:rsidRPr="00562888">
        <w:rPr>
          <w:rFonts w:cs="Times New Roman"/>
          <w:bCs/>
          <w:sz w:val="24"/>
          <w:szCs w:val="20"/>
          <w:lang w:val="en-US" w:eastAsia="ru-RU"/>
        </w:rPr>
        <w:t xml:space="preserve">torage and </w:t>
      </w:r>
      <w:r>
        <w:rPr>
          <w:rFonts w:cs="Times New Roman"/>
          <w:bCs/>
          <w:sz w:val="24"/>
          <w:szCs w:val="20"/>
          <w:lang w:val="en-US" w:eastAsia="ru-RU"/>
        </w:rPr>
        <w:t>A</w:t>
      </w:r>
      <w:r w:rsidRPr="00562888">
        <w:rPr>
          <w:rFonts w:cs="Times New Roman"/>
          <w:bCs/>
          <w:sz w:val="24"/>
          <w:szCs w:val="20"/>
          <w:lang w:val="en-US" w:eastAsia="ru-RU"/>
        </w:rPr>
        <w:t>rchiving</w:t>
      </w:r>
    </w:p>
    <w:p w14:paraId="58F676D7" w14:textId="3618B4FB" w:rsidR="00562888" w:rsidRDefault="00562888" w:rsidP="00275D70">
      <w:pPr>
        <w:pStyle w:val="ac"/>
        <w:numPr>
          <w:ilvl w:val="0"/>
          <w:numId w:val="9"/>
        </w:numPr>
        <w:spacing w:line="276" w:lineRule="auto"/>
        <w:ind w:left="1418" w:hanging="284"/>
        <w:jc w:val="both"/>
        <w:rPr>
          <w:rFonts w:cs="Times New Roman"/>
          <w:bCs/>
          <w:sz w:val="24"/>
          <w:szCs w:val="20"/>
          <w:lang w:val="en-US" w:eastAsia="ru-RU"/>
        </w:rPr>
      </w:pPr>
      <w:r w:rsidRPr="00562888">
        <w:rPr>
          <w:rFonts w:cs="Times New Roman"/>
          <w:bCs/>
          <w:sz w:val="24"/>
          <w:szCs w:val="20"/>
          <w:lang w:val="en-US" w:eastAsia="ru-RU"/>
        </w:rPr>
        <w:t>Electronic documents must be stored in accordance with the established storage periods according to the requirements of the l</w:t>
      </w:r>
      <w:r>
        <w:rPr>
          <w:rFonts w:cs="Times New Roman"/>
          <w:bCs/>
          <w:sz w:val="24"/>
          <w:szCs w:val="20"/>
          <w:lang w:val="en-US" w:eastAsia="ru-RU"/>
        </w:rPr>
        <w:t>aws</w:t>
      </w:r>
      <w:r w:rsidRPr="00562888">
        <w:rPr>
          <w:rFonts w:cs="Times New Roman"/>
          <w:bCs/>
          <w:sz w:val="24"/>
          <w:szCs w:val="20"/>
          <w:lang w:val="en-US" w:eastAsia="ru-RU"/>
        </w:rPr>
        <w:t xml:space="preserve"> of the Kyrgyz Republic</w:t>
      </w:r>
      <w:r w:rsidR="00B6237B">
        <w:rPr>
          <w:rStyle w:val="af3"/>
          <w:rFonts w:cs="Times New Roman"/>
          <w:bCs/>
          <w:sz w:val="24"/>
          <w:szCs w:val="20"/>
          <w:lang w:val="en-US" w:eastAsia="ru-RU"/>
        </w:rPr>
        <w:footnoteReference w:id="1"/>
      </w:r>
      <w:r w:rsidRPr="00562888">
        <w:rPr>
          <w:rFonts w:cs="Times New Roman"/>
          <w:bCs/>
          <w:sz w:val="24"/>
          <w:szCs w:val="20"/>
          <w:lang w:val="en-US" w:eastAsia="ru-RU"/>
        </w:rPr>
        <w:t>.</w:t>
      </w:r>
    </w:p>
    <w:p w14:paraId="4291C739" w14:textId="11B71E8B" w:rsidR="00562888" w:rsidRPr="00562888" w:rsidRDefault="00562888" w:rsidP="00275D70">
      <w:pPr>
        <w:pStyle w:val="ac"/>
        <w:numPr>
          <w:ilvl w:val="0"/>
          <w:numId w:val="9"/>
        </w:numPr>
        <w:spacing w:line="276" w:lineRule="auto"/>
        <w:ind w:left="1418" w:hanging="284"/>
        <w:jc w:val="both"/>
        <w:rPr>
          <w:rFonts w:cs="Times New Roman"/>
          <w:bCs/>
          <w:sz w:val="24"/>
          <w:szCs w:val="20"/>
          <w:lang w:val="en-US" w:eastAsia="ru-RU"/>
        </w:rPr>
      </w:pPr>
      <w:r w:rsidRPr="00562888">
        <w:rPr>
          <w:rFonts w:cs="Times New Roman"/>
          <w:bCs/>
          <w:sz w:val="24"/>
          <w:szCs w:val="20"/>
          <w:lang w:val="en-US" w:eastAsia="ru-RU"/>
        </w:rPr>
        <w:t xml:space="preserve">Protection of archives from loss, damage, and unauthorized alteration </w:t>
      </w:r>
      <w:r>
        <w:rPr>
          <w:rFonts w:cs="Times New Roman"/>
          <w:bCs/>
          <w:sz w:val="24"/>
          <w:szCs w:val="20"/>
          <w:lang w:val="en-US" w:eastAsia="ru-RU"/>
        </w:rPr>
        <w:t>shall be</w:t>
      </w:r>
      <w:r w:rsidRPr="00562888">
        <w:rPr>
          <w:rFonts w:cs="Times New Roman"/>
          <w:bCs/>
          <w:sz w:val="24"/>
          <w:szCs w:val="20"/>
          <w:lang w:val="en-US" w:eastAsia="ru-RU"/>
        </w:rPr>
        <w:t xml:space="preserve"> ensured.</w:t>
      </w:r>
    </w:p>
    <w:p w14:paraId="4AB0B93C" w14:textId="4C1A509D" w:rsidR="00973C55" w:rsidRPr="00562888" w:rsidRDefault="00562888" w:rsidP="00275D70">
      <w:pPr>
        <w:pStyle w:val="ac"/>
        <w:numPr>
          <w:ilvl w:val="1"/>
          <w:numId w:val="2"/>
        </w:numPr>
        <w:spacing w:line="276" w:lineRule="auto"/>
        <w:ind w:hanging="654"/>
        <w:jc w:val="both"/>
        <w:rPr>
          <w:rFonts w:cs="Times New Roman"/>
          <w:bCs/>
          <w:i/>
          <w:iCs/>
          <w:sz w:val="24"/>
          <w:szCs w:val="20"/>
          <w:u w:val="single"/>
          <w:lang w:val="en-US" w:eastAsia="ru-RU"/>
        </w:rPr>
      </w:pPr>
      <w:r>
        <w:rPr>
          <w:rFonts w:cs="Times New Roman"/>
          <w:bCs/>
          <w:i/>
          <w:iCs/>
          <w:sz w:val="24"/>
          <w:szCs w:val="20"/>
          <w:u w:val="single"/>
          <w:lang w:val="en-US" w:eastAsia="ru-RU"/>
        </w:rPr>
        <w:t>Principles of Using an Electronic Digital Signature</w:t>
      </w:r>
      <w:r w:rsidR="006F386C" w:rsidRPr="00562888">
        <w:rPr>
          <w:rFonts w:cs="Times New Roman"/>
          <w:bCs/>
          <w:i/>
          <w:iCs/>
          <w:sz w:val="24"/>
          <w:szCs w:val="20"/>
          <w:u w:val="single"/>
          <w:lang w:val="en-US" w:eastAsia="ru-RU"/>
        </w:rPr>
        <w:t>:</w:t>
      </w:r>
    </w:p>
    <w:p w14:paraId="38A4D1FB" w14:textId="24787674" w:rsidR="00AC10ED" w:rsidRPr="00320E88" w:rsidRDefault="00562888" w:rsidP="00320E88">
      <w:pPr>
        <w:pStyle w:val="ac"/>
        <w:numPr>
          <w:ilvl w:val="2"/>
          <w:numId w:val="2"/>
        </w:numPr>
        <w:spacing w:line="276" w:lineRule="auto"/>
        <w:ind w:left="1134"/>
        <w:jc w:val="both"/>
        <w:rPr>
          <w:rFonts w:cs="Times New Roman"/>
          <w:bCs/>
          <w:i/>
          <w:iCs/>
          <w:sz w:val="24"/>
          <w:szCs w:val="20"/>
          <w:u w:val="single"/>
          <w:lang w:eastAsia="ru-RU"/>
        </w:rPr>
      </w:pPr>
      <w:r>
        <w:rPr>
          <w:rFonts w:cs="Times New Roman"/>
          <w:bCs/>
          <w:sz w:val="24"/>
          <w:szCs w:val="20"/>
          <w:lang w:val="en-US" w:eastAsia="ru-RU"/>
        </w:rPr>
        <w:t>Reliability and Unique Character</w:t>
      </w:r>
      <w:r w:rsidR="006F386C">
        <w:rPr>
          <w:rFonts w:cs="Times New Roman"/>
          <w:bCs/>
          <w:sz w:val="24"/>
          <w:szCs w:val="20"/>
          <w:lang w:eastAsia="ru-RU"/>
        </w:rPr>
        <w:t>.</w:t>
      </w:r>
    </w:p>
    <w:p w14:paraId="312F6BAE" w14:textId="77777777" w:rsidR="00320E88" w:rsidRDefault="006258E4" w:rsidP="00275D70">
      <w:pPr>
        <w:pStyle w:val="ac"/>
        <w:numPr>
          <w:ilvl w:val="0"/>
          <w:numId w:val="10"/>
        </w:numPr>
        <w:spacing w:line="276" w:lineRule="auto"/>
        <w:ind w:left="1418" w:hanging="284"/>
        <w:jc w:val="both"/>
        <w:rPr>
          <w:rFonts w:cs="Times New Roman"/>
          <w:bCs/>
          <w:sz w:val="24"/>
          <w:szCs w:val="20"/>
          <w:lang w:val="en-US" w:eastAsia="ru-RU"/>
        </w:rPr>
      </w:pPr>
      <w:r w:rsidRPr="006258E4">
        <w:rPr>
          <w:rFonts w:cs="Times New Roman"/>
          <w:bCs/>
          <w:sz w:val="24"/>
          <w:szCs w:val="20"/>
          <w:lang w:val="en-US" w:eastAsia="ru-RU"/>
        </w:rPr>
        <w:t xml:space="preserve">Participants in electronic interaction </w:t>
      </w:r>
      <w:r>
        <w:rPr>
          <w:rFonts w:cs="Times New Roman"/>
          <w:bCs/>
          <w:sz w:val="24"/>
          <w:szCs w:val="20"/>
          <w:lang w:val="en-US" w:eastAsia="ru-RU"/>
        </w:rPr>
        <w:t xml:space="preserve">shall </w:t>
      </w:r>
      <w:r w:rsidRPr="006258E4">
        <w:rPr>
          <w:rFonts w:cs="Times New Roman"/>
          <w:bCs/>
          <w:sz w:val="24"/>
          <w:szCs w:val="20"/>
          <w:lang w:val="en-US" w:eastAsia="ru-RU"/>
        </w:rPr>
        <w:t xml:space="preserve">have the right to choose any type of electronic signature at their discretion, unless the requirement to use a specific type of electronic signature according to its intended use is provided for by legislative acts, </w:t>
      </w:r>
      <w:r w:rsidR="00320E88">
        <w:rPr>
          <w:rFonts w:cs="Times New Roman"/>
          <w:bCs/>
          <w:sz w:val="24"/>
          <w:szCs w:val="20"/>
          <w:lang w:val="en-US" w:eastAsia="ru-RU"/>
        </w:rPr>
        <w:t>regulatory</w:t>
      </w:r>
      <w:r w:rsidRPr="006258E4">
        <w:rPr>
          <w:rFonts w:cs="Times New Roman"/>
          <w:bCs/>
          <w:sz w:val="24"/>
          <w:szCs w:val="20"/>
          <w:lang w:val="en-US" w:eastAsia="ru-RU"/>
        </w:rPr>
        <w:t xml:space="preserve"> legal acts of the Kyrgyz Republic (in cases where such possibility </w:t>
      </w:r>
      <w:r w:rsidRPr="006258E4">
        <w:rPr>
          <w:rFonts w:cs="Times New Roman"/>
          <w:bCs/>
          <w:sz w:val="24"/>
          <w:szCs w:val="20"/>
          <w:lang w:val="en-US" w:eastAsia="ru-RU"/>
        </w:rPr>
        <w:lastRenderedPageBreak/>
        <w:t>is provided by legislative acts) or</w:t>
      </w:r>
      <w:r w:rsidR="00320E88">
        <w:rPr>
          <w:rFonts w:cs="Times New Roman"/>
          <w:bCs/>
          <w:sz w:val="24"/>
          <w:szCs w:val="20"/>
          <w:lang w:val="en-US" w:eastAsia="ru-RU"/>
        </w:rPr>
        <w:t xml:space="preserve"> by</w:t>
      </w:r>
      <w:r w:rsidRPr="006258E4">
        <w:rPr>
          <w:rFonts w:cs="Times New Roman"/>
          <w:bCs/>
          <w:sz w:val="24"/>
          <w:szCs w:val="20"/>
          <w:lang w:val="en-US" w:eastAsia="ru-RU"/>
        </w:rPr>
        <w:t xml:space="preserve"> agreement of the participants in electronic interaction;</w:t>
      </w:r>
    </w:p>
    <w:p w14:paraId="351A59B7" w14:textId="241DA77F" w:rsidR="00320E88" w:rsidRDefault="006258E4" w:rsidP="00275D70">
      <w:pPr>
        <w:pStyle w:val="ac"/>
        <w:numPr>
          <w:ilvl w:val="0"/>
          <w:numId w:val="10"/>
        </w:numPr>
        <w:spacing w:line="276" w:lineRule="auto"/>
        <w:ind w:left="1418" w:hanging="284"/>
        <w:jc w:val="both"/>
        <w:rPr>
          <w:rFonts w:cs="Times New Roman"/>
          <w:bCs/>
          <w:sz w:val="24"/>
          <w:szCs w:val="20"/>
          <w:lang w:val="en-US" w:eastAsia="ru-RU"/>
        </w:rPr>
      </w:pPr>
      <w:r w:rsidRPr="006258E4">
        <w:rPr>
          <w:rFonts w:cs="Times New Roman"/>
          <w:bCs/>
          <w:sz w:val="24"/>
          <w:szCs w:val="20"/>
          <w:lang w:val="en-US" w:eastAsia="ru-RU"/>
        </w:rPr>
        <w:t xml:space="preserve">Participants in electronic interaction can use at their discretion any technology and/or technical means that </w:t>
      </w:r>
      <w:r w:rsidR="00320E88">
        <w:rPr>
          <w:rFonts w:cs="Times New Roman"/>
          <w:bCs/>
          <w:sz w:val="24"/>
          <w:szCs w:val="20"/>
          <w:lang w:val="en-US" w:eastAsia="ru-RU"/>
        </w:rPr>
        <w:t xml:space="preserve">shall </w:t>
      </w:r>
      <w:r w:rsidRPr="006258E4">
        <w:rPr>
          <w:rFonts w:cs="Times New Roman"/>
          <w:bCs/>
          <w:sz w:val="24"/>
          <w:szCs w:val="20"/>
          <w:lang w:val="en-US" w:eastAsia="ru-RU"/>
        </w:rPr>
        <w:t xml:space="preserve">allow them to meet the requirements of the Law of the Kyrgyz Republic </w:t>
      </w:r>
      <w:r w:rsidR="00320E88">
        <w:rPr>
          <w:rFonts w:cs="Times New Roman"/>
          <w:bCs/>
          <w:sz w:val="24"/>
          <w:szCs w:val="20"/>
          <w:lang w:val="en-US" w:eastAsia="ru-RU"/>
        </w:rPr>
        <w:t>“O</w:t>
      </w:r>
      <w:r w:rsidRPr="006258E4">
        <w:rPr>
          <w:rFonts w:cs="Times New Roman"/>
          <w:bCs/>
          <w:sz w:val="24"/>
          <w:szCs w:val="20"/>
          <w:lang w:val="en-US" w:eastAsia="ru-RU"/>
        </w:rPr>
        <w:t xml:space="preserve">n </w:t>
      </w:r>
      <w:r w:rsidR="00320E88">
        <w:rPr>
          <w:rFonts w:cs="Times New Roman"/>
          <w:bCs/>
          <w:sz w:val="24"/>
          <w:szCs w:val="20"/>
          <w:lang w:val="en-US" w:eastAsia="ru-RU"/>
        </w:rPr>
        <w:t>E</w:t>
      </w:r>
      <w:r w:rsidRPr="006258E4">
        <w:rPr>
          <w:rFonts w:cs="Times New Roman"/>
          <w:bCs/>
          <w:sz w:val="24"/>
          <w:szCs w:val="20"/>
          <w:lang w:val="en-US" w:eastAsia="ru-RU"/>
        </w:rPr>
        <w:t xml:space="preserve">lectronic </w:t>
      </w:r>
      <w:r w:rsidR="00320E88">
        <w:rPr>
          <w:rFonts w:cs="Times New Roman"/>
          <w:bCs/>
          <w:sz w:val="24"/>
          <w:szCs w:val="20"/>
          <w:lang w:val="en-US" w:eastAsia="ru-RU"/>
        </w:rPr>
        <w:t>S</w:t>
      </w:r>
      <w:r w:rsidRPr="006258E4">
        <w:rPr>
          <w:rFonts w:cs="Times New Roman"/>
          <w:bCs/>
          <w:sz w:val="24"/>
          <w:szCs w:val="20"/>
          <w:lang w:val="en-US" w:eastAsia="ru-RU"/>
        </w:rPr>
        <w:t>ignature</w:t>
      </w:r>
      <w:r w:rsidR="00320E88">
        <w:rPr>
          <w:rFonts w:cs="Times New Roman"/>
          <w:bCs/>
          <w:sz w:val="24"/>
          <w:szCs w:val="20"/>
          <w:lang w:val="en-US" w:eastAsia="ru-RU"/>
        </w:rPr>
        <w:t>”</w:t>
      </w:r>
      <w:r w:rsidRPr="006258E4">
        <w:rPr>
          <w:rFonts w:cs="Times New Roman"/>
          <w:bCs/>
          <w:sz w:val="24"/>
          <w:szCs w:val="20"/>
          <w:lang w:val="en-US" w:eastAsia="ru-RU"/>
        </w:rPr>
        <w:t xml:space="preserve"> applicable to the use of specific types of electronic signatures;</w:t>
      </w:r>
    </w:p>
    <w:p w14:paraId="3A338035" w14:textId="77777777" w:rsidR="00320E88" w:rsidRDefault="006258E4" w:rsidP="00275D70">
      <w:pPr>
        <w:pStyle w:val="ac"/>
        <w:numPr>
          <w:ilvl w:val="0"/>
          <w:numId w:val="10"/>
        </w:numPr>
        <w:spacing w:line="276" w:lineRule="auto"/>
        <w:ind w:left="1418" w:hanging="284"/>
        <w:jc w:val="both"/>
        <w:rPr>
          <w:rFonts w:cs="Times New Roman"/>
          <w:bCs/>
          <w:sz w:val="24"/>
          <w:szCs w:val="20"/>
          <w:lang w:val="en-US" w:eastAsia="ru-RU"/>
        </w:rPr>
      </w:pPr>
      <w:r w:rsidRPr="006258E4">
        <w:rPr>
          <w:rFonts w:cs="Times New Roman"/>
          <w:bCs/>
          <w:sz w:val="24"/>
          <w:szCs w:val="20"/>
          <w:lang w:val="en-US" w:eastAsia="ru-RU"/>
        </w:rPr>
        <w:t xml:space="preserve">EDS keys </w:t>
      </w:r>
      <w:r w:rsidR="00320E88">
        <w:rPr>
          <w:rFonts w:cs="Times New Roman"/>
          <w:bCs/>
          <w:sz w:val="24"/>
          <w:szCs w:val="20"/>
          <w:lang w:val="en-US" w:eastAsia="ru-RU"/>
        </w:rPr>
        <w:t>shall be</w:t>
      </w:r>
      <w:r w:rsidRPr="006258E4">
        <w:rPr>
          <w:rFonts w:cs="Times New Roman"/>
          <w:bCs/>
          <w:sz w:val="24"/>
          <w:szCs w:val="20"/>
          <w:lang w:val="en-US" w:eastAsia="ru-RU"/>
        </w:rPr>
        <w:t xml:space="preserve"> stored in secure environments and </w:t>
      </w:r>
      <w:r w:rsidR="00320E88">
        <w:rPr>
          <w:rFonts w:cs="Times New Roman"/>
          <w:bCs/>
          <w:sz w:val="24"/>
          <w:szCs w:val="20"/>
          <w:lang w:val="en-US" w:eastAsia="ru-RU"/>
        </w:rPr>
        <w:t>shall</w:t>
      </w:r>
      <w:r w:rsidRPr="006258E4">
        <w:rPr>
          <w:rFonts w:cs="Times New Roman"/>
          <w:bCs/>
          <w:sz w:val="24"/>
          <w:szCs w:val="20"/>
          <w:lang w:val="en-US" w:eastAsia="ru-RU"/>
        </w:rPr>
        <w:t xml:space="preserve"> not</w:t>
      </w:r>
      <w:r w:rsidR="00320E88">
        <w:rPr>
          <w:rFonts w:cs="Times New Roman"/>
          <w:bCs/>
          <w:sz w:val="24"/>
          <w:szCs w:val="20"/>
          <w:lang w:val="en-US" w:eastAsia="ru-RU"/>
        </w:rPr>
        <w:t xml:space="preserve"> be</w:t>
      </w:r>
      <w:r w:rsidRPr="006258E4">
        <w:rPr>
          <w:rFonts w:cs="Times New Roman"/>
          <w:bCs/>
          <w:sz w:val="24"/>
          <w:szCs w:val="20"/>
          <w:lang w:val="en-US" w:eastAsia="ru-RU"/>
        </w:rPr>
        <w:t xml:space="preserve"> transferred to third parties;</w:t>
      </w:r>
    </w:p>
    <w:p w14:paraId="5E66B2A6" w14:textId="15C528A6" w:rsidR="006258E4" w:rsidRPr="006258E4" w:rsidRDefault="006258E4" w:rsidP="00275D70">
      <w:pPr>
        <w:pStyle w:val="ac"/>
        <w:numPr>
          <w:ilvl w:val="0"/>
          <w:numId w:val="10"/>
        </w:numPr>
        <w:spacing w:line="276" w:lineRule="auto"/>
        <w:ind w:left="1418" w:hanging="284"/>
        <w:jc w:val="both"/>
        <w:rPr>
          <w:rFonts w:cs="Times New Roman"/>
          <w:bCs/>
          <w:sz w:val="24"/>
          <w:szCs w:val="20"/>
          <w:lang w:val="en-US" w:eastAsia="ru-RU"/>
        </w:rPr>
      </w:pPr>
      <w:r w:rsidRPr="006258E4">
        <w:rPr>
          <w:rFonts w:cs="Times New Roman"/>
          <w:bCs/>
          <w:sz w:val="24"/>
          <w:szCs w:val="20"/>
          <w:lang w:val="en-US" w:eastAsia="ru-RU"/>
        </w:rPr>
        <w:t xml:space="preserve">It </w:t>
      </w:r>
      <w:r w:rsidR="00320E88">
        <w:rPr>
          <w:rFonts w:cs="Times New Roman"/>
          <w:bCs/>
          <w:sz w:val="24"/>
          <w:szCs w:val="20"/>
          <w:lang w:val="en-US" w:eastAsia="ru-RU"/>
        </w:rPr>
        <w:t>shall be</w:t>
      </w:r>
      <w:r w:rsidRPr="006258E4">
        <w:rPr>
          <w:rFonts w:cs="Times New Roman"/>
          <w:bCs/>
          <w:sz w:val="24"/>
          <w:szCs w:val="20"/>
          <w:lang w:val="en-US" w:eastAsia="ru-RU"/>
        </w:rPr>
        <w:t xml:space="preserve"> unacceptable to recognize an electronic signature and/or the electronically signed document as having no legal force solely on the grounds that the signature in the electronic document is not a handwritten signature;</w:t>
      </w:r>
    </w:p>
    <w:p w14:paraId="18C8CADC" w14:textId="6341E293" w:rsidR="001D47D7" w:rsidRPr="00AC10ED" w:rsidRDefault="00320E88" w:rsidP="00275D70">
      <w:pPr>
        <w:pStyle w:val="ac"/>
        <w:numPr>
          <w:ilvl w:val="2"/>
          <w:numId w:val="2"/>
        </w:numPr>
        <w:spacing w:line="276" w:lineRule="auto"/>
        <w:ind w:left="1134"/>
        <w:jc w:val="both"/>
        <w:rPr>
          <w:rFonts w:cs="Times New Roman"/>
          <w:bCs/>
          <w:i/>
          <w:iCs/>
          <w:sz w:val="24"/>
          <w:szCs w:val="20"/>
          <w:u w:val="single"/>
          <w:lang w:eastAsia="ru-RU"/>
        </w:rPr>
      </w:pPr>
      <w:r w:rsidRPr="00320E88">
        <w:rPr>
          <w:rFonts w:cs="Times New Roman"/>
          <w:bCs/>
          <w:sz w:val="24"/>
          <w:szCs w:val="20"/>
          <w:lang w:eastAsia="ru-RU"/>
        </w:rPr>
        <w:t xml:space="preserve">Distinction of </w:t>
      </w:r>
      <w:r>
        <w:rPr>
          <w:rFonts w:cs="Times New Roman"/>
          <w:bCs/>
          <w:sz w:val="24"/>
          <w:szCs w:val="20"/>
          <w:lang w:val="en-US" w:eastAsia="ru-RU"/>
        </w:rPr>
        <w:t>S</w:t>
      </w:r>
      <w:r w:rsidRPr="00320E88">
        <w:rPr>
          <w:rFonts w:cs="Times New Roman"/>
          <w:bCs/>
          <w:sz w:val="24"/>
          <w:szCs w:val="20"/>
          <w:lang w:eastAsia="ru-RU"/>
        </w:rPr>
        <w:t xml:space="preserve">ignature </w:t>
      </w:r>
      <w:r>
        <w:rPr>
          <w:rFonts w:cs="Times New Roman"/>
          <w:bCs/>
          <w:sz w:val="24"/>
          <w:szCs w:val="20"/>
          <w:lang w:val="en-US" w:eastAsia="ru-RU"/>
        </w:rPr>
        <w:t>L</w:t>
      </w:r>
      <w:r w:rsidRPr="00320E88">
        <w:rPr>
          <w:rFonts w:cs="Times New Roman"/>
          <w:bCs/>
          <w:sz w:val="24"/>
          <w:szCs w:val="20"/>
          <w:lang w:eastAsia="ru-RU"/>
        </w:rPr>
        <w:t>evels</w:t>
      </w:r>
      <w:r w:rsidR="00AC10ED">
        <w:rPr>
          <w:rFonts w:cs="Times New Roman"/>
          <w:bCs/>
          <w:sz w:val="24"/>
          <w:szCs w:val="20"/>
          <w:lang w:eastAsia="ru-RU"/>
        </w:rPr>
        <w:t>.</w:t>
      </w:r>
    </w:p>
    <w:p w14:paraId="694D0F3D" w14:textId="4BEBA6B7" w:rsidR="00AC10ED" w:rsidRPr="0004397C" w:rsidRDefault="00320E88" w:rsidP="0004397C">
      <w:pPr>
        <w:pStyle w:val="ac"/>
        <w:spacing w:line="276" w:lineRule="auto"/>
        <w:ind w:left="1134"/>
        <w:jc w:val="both"/>
        <w:rPr>
          <w:rFonts w:cs="Times New Roman"/>
          <w:bCs/>
          <w:sz w:val="24"/>
          <w:szCs w:val="20"/>
          <w:lang w:val="en-US" w:eastAsia="ru-RU"/>
        </w:rPr>
      </w:pPr>
      <w:r>
        <w:rPr>
          <w:rFonts w:cs="Times New Roman"/>
          <w:bCs/>
          <w:sz w:val="24"/>
          <w:szCs w:val="20"/>
          <w:lang w:val="en-US" w:eastAsia="ru-RU"/>
        </w:rPr>
        <w:t>T</w:t>
      </w:r>
      <w:r w:rsidRPr="00320E88">
        <w:rPr>
          <w:rFonts w:cs="Times New Roman"/>
          <w:bCs/>
          <w:sz w:val="24"/>
          <w:szCs w:val="20"/>
          <w:lang w:val="en-US" w:eastAsia="ru-RU"/>
        </w:rPr>
        <w:t>he Bank</w:t>
      </w:r>
      <w:r>
        <w:rPr>
          <w:rFonts w:cs="Times New Roman"/>
          <w:bCs/>
          <w:sz w:val="24"/>
          <w:szCs w:val="20"/>
          <w:lang w:val="en-US" w:eastAsia="ru-RU"/>
        </w:rPr>
        <w:t xml:space="preserve"> may use </w:t>
      </w:r>
      <w:r w:rsidRPr="00320E88">
        <w:rPr>
          <w:rFonts w:cs="Times New Roman"/>
          <w:bCs/>
          <w:sz w:val="24"/>
          <w:szCs w:val="20"/>
          <w:lang w:val="en-US" w:eastAsia="ru-RU"/>
        </w:rPr>
        <w:t>one or all types of EDS</w:t>
      </w:r>
      <w:r w:rsidR="00AC10ED" w:rsidRPr="00320E88">
        <w:rPr>
          <w:rFonts w:cs="Times New Roman"/>
          <w:bCs/>
          <w:sz w:val="24"/>
          <w:szCs w:val="20"/>
          <w:lang w:val="en-US" w:eastAsia="ru-RU"/>
        </w:rPr>
        <w:t>:</w:t>
      </w:r>
    </w:p>
    <w:p w14:paraId="574AB94A" w14:textId="6CE653AE" w:rsidR="0004397C" w:rsidRDefault="0004397C" w:rsidP="00275D70">
      <w:pPr>
        <w:pStyle w:val="ac"/>
        <w:numPr>
          <w:ilvl w:val="0"/>
          <w:numId w:val="11"/>
        </w:numPr>
        <w:spacing w:line="276" w:lineRule="auto"/>
        <w:ind w:left="1134" w:hanging="567"/>
        <w:jc w:val="both"/>
        <w:rPr>
          <w:rFonts w:cs="Times New Roman"/>
          <w:bCs/>
          <w:sz w:val="24"/>
          <w:szCs w:val="20"/>
          <w:lang w:val="en-US" w:eastAsia="ru-RU"/>
        </w:rPr>
      </w:pPr>
      <w:r w:rsidRPr="003767E2">
        <w:rPr>
          <w:rFonts w:cs="Times New Roman"/>
          <w:b/>
          <w:sz w:val="24"/>
          <w:szCs w:val="20"/>
          <w:lang w:val="en-US" w:eastAsia="ru-RU"/>
        </w:rPr>
        <w:t>Simple electronic signature</w:t>
      </w:r>
      <w:r w:rsidRPr="0004397C">
        <w:rPr>
          <w:rFonts w:cs="Times New Roman"/>
          <w:bCs/>
          <w:sz w:val="24"/>
          <w:szCs w:val="20"/>
          <w:lang w:val="en-US" w:eastAsia="ru-RU"/>
        </w:rPr>
        <w:t xml:space="preserve"> – an electronic signature whose signing key matches the electronic signature itself (codes, passwords, and other identifiers) and </w:t>
      </w:r>
      <w:r>
        <w:rPr>
          <w:rFonts w:cs="Times New Roman"/>
          <w:bCs/>
          <w:sz w:val="24"/>
          <w:szCs w:val="20"/>
          <w:lang w:val="en-US" w:eastAsia="ru-RU"/>
        </w:rPr>
        <w:t>shall be</w:t>
      </w:r>
      <w:r w:rsidRPr="0004397C">
        <w:rPr>
          <w:rFonts w:cs="Times New Roman"/>
          <w:bCs/>
          <w:sz w:val="24"/>
          <w:szCs w:val="20"/>
          <w:lang w:val="en-US" w:eastAsia="ru-RU"/>
        </w:rPr>
        <w:t xml:space="preserve"> used for both internal documents</w:t>
      </w:r>
      <w:r w:rsidR="003767E2">
        <w:rPr>
          <w:rFonts w:cs="Times New Roman"/>
          <w:bCs/>
          <w:sz w:val="24"/>
          <w:szCs w:val="20"/>
          <w:lang w:val="en-US" w:eastAsia="ru-RU"/>
        </w:rPr>
        <w:t xml:space="preserve"> of the Bank</w:t>
      </w:r>
      <w:r w:rsidRPr="0004397C">
        <w:rPr>
          <w:rFonts w:cs="Times New Roman"/>
          <w:bCs/>
          <w:sz w:val="24"/>
          <w:szCs w:val="20"/>
          <w:lang w:val="en-US" w:eastAsia="ru-RU"/>
        </w:rPr>
        <w:t xml:space="preserve"> and documents of </w:t>
      </w:r>
      <w:r>
        <w:rPr>
          <w:rFonts w:cs="Times New Roman"/>
          <w:bCs/>
          <w:sz w:val="24"/>
          <w:szCs w:val="20"/>
          <w:lang w:val="en-US" w:eastAsia="ru-RU"/>
        </w:rPr>
        <w:t>customers</w:t>
      </w:r>
      <w:r w:rsidRPr="0004397C">
        <w:rPr>
          <w:rFonts w:cs="Times New Roman"/>
          <w:bCs/>
          <w:sz w:val="24"/>
          <w:szCs w:val="20"/>
          <w:lang w:val="en-US" w:eastAsia="ru-RU"/>
        </w:rPr>
        <w:t xml:space="preserve"> in any available and permitted form of user authentication.</w:t>
      </w:r>
    </w:p>
    <w:p w14:paraId="408DE728" w14:textId="58DD58DC" w:rsidR="004A4AF1" w:rsidRPr="0004397C" w:rsidRDefault="0004397C" w:rsidP="0004397C">
      <w:pPr>
        <w:pStyle w:val="ac"/>
        <w:numPr>
          <w:ilvl w:val="0"/>
          <w:numId w:val="11"/>
        </w:numPr>
        <w:spacing w:line="276" w:lineRule="auto"/>
        <w:ind w:left="1134" w:hanging="567"/>
        <w:jc w:val="both"/>
        <w:rPr>
          <w:rFonts w:cs="Times New Roman"/>
          <w:bCs/>
          <w:sz w:val="24"/>
          <w:szCs w:val="20"/>
          <w:lang w:val="en-US" w:eastAsia="ru-RU"/>
        </w:rPr>
      </w:pPr>
      <w:r w:rsidRPr="003767E2">
        <w:rPr>
          <w:rFonts w:cs="Times New Roman"/>
          <w:b/>
          <w:sz w:val="24"/>
          <w:szCs w:val="20"/>
          <w:lang w:val="en-US" w:eastAsia="ru-RU"/>
        </w:rPr>
        <w:t>Non-</w:t>
      </w:r>
      <w:r w:rsidRPr="003767E2">
        <w:rPr>
          <w:rFonts w:cs="Times New Roman"/>
          <w:b/>
          <w:sz w:val="24"/>
          <w:szCs w:val="20"/>
          <w:lang w:val="en-US" w:eastAsia="ru-RU"/>
        </w:rPr>
        <w:t>certified</w:t>
      </w:r>
      <w:r w:rsidRPr="003767E2">
        <w:rPr>
          <w:rFonts w:cs="Times New Roman"/>
          <w:b/>
          <w:sz w:val="24"/>
          <w:szCs w:val="20"/>
          <w:lang w:val="en-US" w:eastAsia="ru-RU"/>
        </w:rPr>
        <w:t xml:space="preserve"> EDS</w:t>
      </w:r>
      <w:r w:rsidRPr="0004397C">
        <w:rPr>
          <w:rFonts w:cs="Times New Roman"/>
          <w:bCs/>
          <w:sz w:val="24"/>
          <w:szCs w:val="20"/>
          <w:lang w:val="en-US" w:eastAsia="ru-RU"/>
        </w:rPr>
        <w:t xml:space="preserve"> – an electronic signature used for documents that </w:t>
      </w:r>
      <w:r>
        <w:rPr>
          <w:rFonts w:cs="Times New Roman"/>
          <w:bCs/>
          <w:sz w:val="24"/>
          <w:szCs w:val="20"/>
          <w:lang w:val="en-US" w:eastAsia="ru-RU"/>
        </w:rPr>
        <w:t>shall</w:t>
      </w:r>
      <w:r w:rsidRPr="0004397C">
        <w:rPr>
          <w:rFonts w:cs="Times New Roman"/>
          <w:bCs/>
          <w:sz w:val="24"/>
          <w:szCs w:val="20"/>
          <w:lang w:val="en-US" w:eastAsia="ru-RU"/>
        </w:rPr>
        <w:t xml:space="preserve"> not require maximum protection and meet the following characteristics:</w:t>
      </w:r>
    </w:p>
    <w:p w14:paraId="7D1A3AF2" w14:textId="77777777" w:rsidR="0004397C" w:rsidRDefault="0004397C" w:rsidP="00275D70">
      <w:pPr>
        <w:pStyle w:val="ac"/>
        <w:numPr>
          <w:ilvl w:val="0"/>
          <w:numId w:val="12"/>
        </w:numPr>
        <w:spacing w:line="276" w:lineRule="auto"/>
        <w:ind w:left="1418" w:hanging="284"/>
        <w:jc w:val="both"/>
        <w:rPr>
          <w:rFonts w:cs="Times New Roman"/>
          <w:bCs/>
          <w:sz w:val="24"/>
          <w:szCs w:val="20"/>
          <w:lang w:val="en-US" w:eastAsia="ru-RU"/>
        </w:rPr>
      </w:pPr>
      <w:r w:rsidRPr="0004397C">
        <w:rPr>
          <w:rFonts w:cs="Times New Roman"/>
          <w:bCs/>
          <w:sz w:val="24"/>
          <w:szCs w:val="20"/>
          <w:lang w:val="en-US" w:eastAsia="ru-RU"/>
        </w:rPr>
        <w:t>Obtained as a result of the cryptographic transformation of information using a signing key;</w:t>
      </w:r>
    </w:p>
    <w:p w14:paraId="3E1CEA97" w14:textId="77777777" w:rsidR="0004397C" w:rsidRDefault="0004397C" w:rsidP="00275D70">
      <w:pPr>
        <w:pStyle w:val="ac"/>
        <w:numPr>
          <w:ilvl w:val="0"/>
          <w:numId w:val="12"/>
        </w:numPr>
        <w:spacing w:line="276" w:lineRule="auto"/>
        <w:ind w:left="1418" w:hanging="284"/>
        <w:jc w:val="both"/>
        <w:rPr>
          <w:rFonts w:cs="Times New Roman"/>
          <w:bCs/>
          <w:sz w:val="24"/>
          <w:szCs w:val="20"/>
          <w:lang w:val="en-US" w:eastAsia="ru-RU"/>
        </w:rPr>
      </w:pPr>
      <w:r w:rsidRPr="0004397C">
        <w:rPr>
          <w:rFonts w:cs="Times New Roman"/>
          <w:bCs/>
          <w:sz w:val="24"/>
          <w:szCs w:val="20"/>
          <w:lang w:val="en-US" w:eastAsia="ru-RU"/>
        </w:rPr>
        <w:t>Allows for the unambiguous identification of the person who signed the electronic document;</w:t>
      </w:r>
    </w:p>
    <w:p w14:paraId="25FD70F8" w14:textId="77777777" w:rsidR="0004397C" w:rsidRDefault="0004397C" w:rsidP="00275D70">
      <w:pPr>
        <w:pStyle w:val="ac"/>
        <w:numPr>
          <w:ilvl w:val="0"/>
          <w:numId w:val="12"/>
        </w:numPr>
        <w:spacing w:line="276" w:lineRule="auto"/>
        <w:ind w:left="1418" w:hanging="284"/>
        <w:jc w:val="both"/>
        <w:rPr>
          <w:rFonts w:cs="Times New Roman"/>
          <w:bCs/>
          <w:sz w:val="24"/>
          <w:szCs w:val="20"/>
          <w:lang w:val="en-US" w:eastAsia="ru-RU"/>
        </w:rPr>
      </w:pPr>
      <w:r w:rsidRPr="0004397C">
        <w:rPr>
          <w:rFonts w:cs="Times New Roman"/>
          <w:bCs/>
          <w:sz w:val="24"/>
          <w:szCs w:val="20"/>
          <w:lang w:val="en-US" w:eastAsia="ru-RU"/>
        </w:rPr>
        <w:t>Allows for the detection of any changes made to the electronic document after it has been signed;</w:t>
      </w:r>
    </w:p>
    <w:p w14:paraId="62C576C1" w14:textId="00FF076B" w:rsidR="004A4AF1" w:rsidRPr="0004397C" w:rsidRDefault="0004397C" w:rsidP="0004397C">
      <w:pPr>
        <w:pStyle w:val="ac"/>
        <w:numPr>
          <w:ilvl w:val="0"/>
          <w:numId w:val="12"/>
        </w:numPr>
        <w:spacing w:line="276" w:lineRule="auto"/>
        <w:ind w:left="1418" w:hanging="284"/>
        <w:jc w:val="both"/>
        <w:rPr>
          <w:rFonts w:cs="Times New Roman"/>
          <w:bCs/>
          <w:sz w:val="24"/>
          <w:szCs w:val="20"/>
          <w:lang w:val="en-US" w:eastAsia="ru-RU"/>
        </w:rPr>
      </w:pPr>
      <w:r w:rsidRPr="0004397C">
        <w:rPr>
          <w:rFonts w:cs="Times New Roman"/>
          <w:bCs/>
          <w:sz w:val="24"/>
          <w:szCs w:val="20"/>
          <w:lang w:val="en-US" w:eastAsia="ru-RU"/>
        </w:rPr>
        <w:t>Created using electronic signature means that the person signing the electronic document can control securely.</w:t>
      </w:r>
    </w:p>
    <w:p w14:paraId="07A6F174" w14:textId="55E9951D" w:rsidR="004A4AF1" w:rsidRPr="0004397C" w:rsidRDefault="0004397C" w:rsidP="0004397C">
      <w:pPr>
        <w:pStyle w:val="ac"/>
        <w:numPr>
          <w:ilvl w:val="0"/>
          <w:numId w:val="11"/>
        </w:numPr>
        <w:spacing w:line="276" w:lineRule="auto"/>
        <w:ind w:left="1134" w:hanging="567"/>
        <w:jc w:val="both"/>
        <w:rPr>
          <w:rFonts w:cs="Times New Roman"/>
          <w:bCs/>
          <w:sz w:val="24"/>
          <w:szCs w:val="20"/>
          <w:lang w:val="en-US" w:eastAsia="ru-RU"/>
        </w:rPr>
      </w:pPr>
      <w:r w:rsidRPr="003767E2">
        <w:rPr>
          <w:rFonts w:cs="Times New Roman"/>
          <w:b/>
          <w:sz w:val="24"/>
          <w:szCs w:val="20"/>
          <w:lang w:val="en-US" w:eastAsia="ru-RU"/>
        </w:rPr>
        <w:t>Certified</w:t>
      </w:r>
      <w:r w:rsidRPr="003767E2">
        <w:rPr>
          <w:rFonts w:cs="Times New Roman"/>
          <w:b/>
          <w:sz w:val="24"/>
          <w:szCs w:val="20"/>
          <w:lang w:val="en-US" w:eastAsia="ru-RU"/>
        </w:rPr>
        <w:t xml:space="preserve"> electronic signature (</w:t>
      </w:r>
      <w:r w:rsidRPr="003767E2">
        <w:rPr>
          <w:rFonts w:cs="Times New Roman"/>
          <w:b/>
          <w:sz w:val="24"/>
          <w:szCs w:val="20"/>
          <w:lang w:val="en-US" w:eastAsia="ru-RU"/>
        </w:rPr>
        <w:t>C</w:t>
      </w:r>
      <w:r w:rsidRPr="003767E2">
        <w:rPr>
          <w:rFonts w:cs="Times New Roman"/>
          <w:b/>
          <w:sz w:val="24"/>
          <w:szCs w:val="20"/>
          <w:lang w:val="en-US" w:eastAsia="ru-RU"/>
        </w:rPr>
        <w:t>ES)</w:t>
      </w:r>
      <w:r w:rsidRPr="0004397C">
        <w:rPr>
          <w:rFonts w:cs="Times New Roman"/>
          <w:bCs/>
          <w:sz w:val="24"/>
          <w:szCs w:val="20"/>
          <w:lang w:val="en-US" w:eastAsia="ru-RU"/>
        </w:rPr>
        <w:t xml:space="preserve"> – an electronic signature that</w:t>
      </w:r>
      <w:r>
        <w:rPr>
          <w:rFonts w:cs="Times New Roman"/>
          <w:bCs/>
          <w:sz w:val="24"/>
          <w:szCs w:val="20"/>
          <w:lang w:val="en-US" w:eastAsia="ru-RU"/>
        </w:rPr>
        <w:t xml:space="preserve"> shall</w:t>
      </w:r>
      <w:r w:rsidRPr="0004397C">
        <w:rPr>
          <w:rFonts w:cs="Times New Roman"/>
          <w:bCs/>
          <w:sz w:val="24"/>
          <w:szCs w:val="20"/>
          <w:lang w:val="en-US" w:eastAsia="ru-RU"/>
        </w:rPr>
        <w:t xml:space="preserve"> meet all the characteristics of a non-</w:t>
      </w:r>
      <w:r>
        <w:rPr>
          <w:rFonts w:cs="Times New Roman"/>
          <w:bCs/>
          <w:sz w:val="24"/>
          <w:szCs w:val="20"/>
          <w:lang w:val="en-US" w:eastAsia="ru-RU"/>
        </w:rPr>
        <w:t>certified</w:t>
      </w:r>
      <w:r w:rsidRPr="0004397C">
        <w:rPr>
          <w:rFonts w:cs="Times New Roman"/>
          <w:bCs/>
          <w:sz w:val="24"/>
          <w:szCs w:val="20"/>
          <w:lang w:val="en-US" w:eastAsia="ru-RU"/>
        </w:rPr>
        <w:t xml:space="preserve"> electronic signature and the following additional characteristics</w:t>
      </w:r>
      <w:r>
        <w:rPr>
          <w:rFonts w:cs="Times New Roman"/>
          <w:bCs/>
          <w:sz w:val="24"/>
          <w:szCs w:val="20"/>
          <w:lang w:val="en-US" w:eastAsia="ru-RU"/>
        </w:rPr>
        <w:t>:</w:t>
      </w:r>
    </w:p>
    <w:p w14:paraId="0BA5660F" w14:textId="77777777" w:rsidR="0004397C" w:rsidRDefault="0004397C" w:rsidP="00275D70">
      <w:pPr>
        <w:pStyle w:val="ac"/>
        <w:numPr>
          <w:ilvl w:val="0"/>
          <w:numId w:val="13"/>
        </w:numPr>
        <w:spacing w:line="276" w:lineRule="auto"/>
        <w:ind w:left="1418" w:hanging="284"/>
        <w:jc w:val="both"/>
        <w:rPr>
          <w:rFonts w:cs="Times New Roman"/>
          <w:bCs/>
          <w:sz w:val="24"/>
          <w:szCs w:val="20"/>
          <w:lang w:val="en-US" w:eastAsia="ru-RU"/>
        </w:rPr>
      </w:pPr>
      <w:r w:rsidRPr="0004397C">
        <w:rPr>
          <w:rFonts w:cs="Times New Roman"/>
          <w:bCs/>
          <w:sz w:val="24"/>
          <w:szCs w:val="20"/>
          <w:lang w:val="en-US" w:eastAsia="ru-RU"/>
        </w:rPr>
        <w:t xml:space="preserve">The signature verification key </w:t>
      </w:r>
      <w:r>
        <w:rPr>
          <w:rFonts w:cs="Times New Roman"/>
          <w:bCs/>
          <w:sz w:val="24"/>
          <w:szCs w:val="20"/>
          <w:lang w:val="en-US" w:eastAsia="ru-RU"/>
        </w:rPr>
        <w:t>shall be</w:t>
      </w:r>
      <w:r w:rsidRPr="0004397C">
        <w:rPr>
          <w:rFonts w:cs="Times New Roman"/>
          <w:bCs/>
          <w:sz w:val="24"/>
          <w:szCs w:val="20"/>
          <w:lang w:val="en-US" w:eastAsia="ru-RU"/>
        </w:rPr>
        <w:t xml:space="preserve"> specified in the qualifi</w:t>
      </w:r>
      <w:r>
        <w:rPr>
          <w:rFonts w:cs="Times New Roman"/>
          <w:bCs/>
          <w:sz w:val="24"/>
          <w:szCs w:val="20"/>
          <w:lang w:val="en-US" w:eastAsia="ru-RU"/>
        </w:rPr>
        <w:t>cation</w:t>
      </w:r>
      <w:r w:rsidRPr="0004397C">
        <w:rPr>
          <w:rFonts w:cs="Times New Roman"/>
          <w:bCs/>
          <w:sz w:val="24"/>
          <w:szCs w:val="20"/>
          <w:lang w:val="en-US" w:eastAsia="ru-RU"/>
        </w:rPr>
        <w:t xml:space="preserve"> certificate;</w:t>
      </w:r>
    </w:p>
    <w:p w14:paraId="02752C07" w14:textId="5D111786" w:rsidR="0004397C" w:rsidRPr="0004397C" w:rsidRDefault="0004397C" w:rsidP="00275D70">
      <w:pPr>
        <w:pStyle w:val="ac"/>
        <w:numPr>
          <w:ilvl w:val="0"/>
          <w:numId w:val="13"/>
        </w:numPr>
        <w:spacing w:line="276" w:lineRule="auto"/>
        <w:ind w:left="1418" w:hanging="284"/>
        <w:jc w:val="both"/>
        <w:rPr>
          <w:rFonts w:cs="Times New Roman"/>
          <w:bCs/>
          <w:sz w:val="24"/>
          <w:szCs w:val="20"/>
          <w:lang w:val="en-US" w:eastAsia="ru-RU"/>
        </w:rPr>
      </w:pPr>
      <w:r w:rsidRPr="0004397C">
        <w:rPr>
          <w:rFonts w:cs="Times New Roman"/>
          <w:bCs/>
          <w:sz w:val="24"/>
          <w:szCs w:val="20"/>
          <w:lang w:val="en-US" w:eastAsia="ru-RU"/>
        </w:rPr>
        <w:t>Electronic signing means that have been confirmed to meet the requirements established by the l</w:t>
      </w:r>
      <w:r>
        <w:rPr>
          <w:rFonts w:cs="Times New Roman"/>
          <w:bCs/>
          <w:sz w:val="24"/>
          <w:szCs w:val="20"/>
          <w:lang w:val="en-US" w:eastAsia="ru-RU"/>
        </w:rPr>
        <w:t>aws</w:t>
      </w:r>
      <w:r w:rsidRPr="0004397C">
        <w:rPr>
          <w:rFonts w:cs="Times New Roman"/>
          <w:bCs/>
          <w:sz w:val="24"/>
          <w:szCs w:val="20"/>
          <w:lang w:val="en-US" w:eastAsia="ru-RU"/>
        </w:rPr>
        <w:t xml:space="preserve"> of the Kyrgyz Republic </w:t>
      </w:r>
      <w:r>
        <w:rPr>
          <w:rFonts w:cs="Times New Roman"/>
          <w:bCs/>
          <w:sz w:val="24"/>
          <w:szCs w:val="20"/>
          <w:lang w:val="en-US" w:eastAsia="ru-RU"/>
        </w:rPr>
        <w:t>shall be</w:t>
      </w:r>
      <w:r w:rsidRPr="0004397C">
        <w:rPr>
          <w:rFonts w:cs="Times New Roman"/>
          <w:bCs/>
          <w:sz w:val="24"/>
          <w:szCs w:val="20"/>
          <w:lang w:val="en-US" w:eastAsia="ru-RU"/>
        </w:rPr>
        <w:t xml:space="preserve"> used to create and verify the electronic signature</w:t>
      </w:r>
      <w:r>
        <w:rPr>
          <w:rFonts w:cs="Times New Roman"/>
          <w:bCs/>
          <w:sz w:val="24"/>
          <w:szCs w:val="20"/>
          <w:lang w:val="en-US" w:eastAsia="ru-RU"/>
        </w:rPr>
        <w:t>.</w:t>
      </w:r>
    </w:p>
    <w:p w14:paraId="78616C94" w14:textId="35383D95" w:rsidR="004A4AF1" w:rsidRPr="0004397C" w:rsidRDefault="0004397C" w:rsidP="00275D70">
      <w:pPr>
        <w:pStyle w:val="ac"/>
        <w:spacing w:line="276" w:lineRule="auto"/>
        <w:ind w:left="1134"/>
        <w:jc w:val="both"/>
        <w:rPr>
          <w:rFonts w:cs="Times New Roman"/>
          <w:bCs/>
          <w:i/>
          <w:iCs/>
          <w:sz w:val="24"/>
          <w:szCs w:val="20"/>
          <w:u w:val="single"/>
          <w:lang w:val="en-US" w:eastAsia="ru-RU"/>
        </w:rPr>
      </w:pPr>
      <w:r>
        <w:rPr>
          <w:rFonts w:cs="Times New Roman"/>
          <w:bCs/>
          <w:sz w:val="24"/>
          <w:szCs w:val="20"/>
          <w:lang w:val="en-US" w:eastAsia="ru-RU"/>
        </w:rPr>
        <w:t>C</w:t>
      </w:r>
      <w:r w:rsidRPr="0004397C">
        <w:rPr>
          <w:rFonts w:cs="Times New Roman"/>
          <w:bCs/>
          <w:sz w:val="24"/>
          <w:szCs w:val="20"/>
          <w:lang w:val="en-US" w:eastAsia="ru-RU"/>
        </w:rPr>
        <w:t xml:space="preserve">ES </w:t>
      </w:r>
      <w:r>
        <w:rPr>
          <w:rFonts w:cs="Times New Roman"/>
          <w:bCs/>
          <w:sz w:val="24"/>
          <w:szCs w:val="20"/>
          <w:lang w:val="en-US" w:eastAsia="ru-RU"/>
        </w:rPr>
        <w:t>shall be</w:t>
      </w:r>
      <w:r w:rsidRPr="0004397C">
        <w:rPr>
          <w:rFonts w:cs="Times New Roman"/>
          <w:bCs/>
          <w:sz w:val="24"/>
          <w:szCs w:val="20"/>
          <w:lang w:val="en-US" w:eastAsia="ru-RU"/>
        </w:rPr>
        <w:t xml:space="preserve"> used for signing legally significant documents, contracts, financial and other reports submitted to authorized state bodies and the National Bank of the Kyrgyz Republic</w:t>
      </w:r>
      <w:r w:rsidR="004A4AF1" w:rsidRPr="0004397C">
        <w:rPr>
          <w:rFonts w:cs="Times New Roman"/>
          <w:bCs/>
          <w:sz w:val="24"/>
          <w:szCs w:val="20"/>
          <w:lang w:val="en-US" w:eastAsia="ru-RU"/>
        </w:rPr>
        <w:t>.</w:t>
      </w:r>
    </w:p>
    <w:p w14:paraId="4DA3AE53" w14:textId="77BF9D29" w:rsidR="009E167B" w:rsidRPr="005547E3" w:rsidRDefault="005547E3" w:rsidP="005547E3">
      <w:pPr>
        <w:pStyle w:val="ac"/>
        <w:numPr>
          <w:ilvl w:val="2"/>
          <w:numId w:val="2"/>
        </w:numPr>
        <w:spacing w:line="276" w:lineRule="auto"/>
        <w:ind w:left="1134"/>
        <w:jc w:val="both"/>
        <w:rPr>
          <w:rFonts w:cs="Times New Roman"/>
          <w:bCs/>
          <w:i/>
          <w:iCs/>
          <w:sz w:val="24"/>
          <w:szCs w:val="20"/>
          <w:u w:val="single"/>
          <w:lang w:val="en-US" w:eastAsia="ru-RU"/>
        </w:rPr>
      </w:pPr>
      <w:r>
        <w:rPr>
          <w:rFonts w:cs="Times New Roman"/>
          <w:bCs/>
          <w:sz w:val="24"/>
          <w:szCs w:val="20"/>
          <w:lang w:val="en-US" w:eastAsia="ru-RU"/>
        </w:rPr>
        <w:t>Control and Audit of Use</w:t>
      </w:r>
      <w:r w:rsidR="004A4AF1" w:rsidRPr="005547E3">
        <w:rPr>
          <w:rFonts w:cs="Times New Roman"/>
          <w:bCs/>
          <w:sz w:val="24"/>
          <w:szCs w:val="20"/>
          <w:lang w:val="en-US" w:eastAsia="ru-RU"/>
        </w:rPr>
        <w:t>.</w:t>
      </w:r>
    </w:p>
    <w:p w14:paraId="5EEC6EAA" w14:textId="5B810C8A" w:rsidR="005547E3" w:rsidRDefault="005547E3" w:rsidP="00275D70">
      <w:pPr>
        <w:pStyle w:val="ac"/>
        <w:numPr>
          <w:ilvl w:val="0"/>
          <w:numId w:val="14"/>
        </w:numPr>
        <w:spacing w:line="276" w:lineRule="auto"/>
        <w:ind w:left="1134" w:hanging="567"/>
        <w:jc w:val="both"/>
        <w:rPr>
          <w:rFonts w:cs="Times New Roman"/>
          <w:bCs/>
          <w:sz w:val="24"/>
          <w:szCs w:val="20"/>
          <w:lang w:val="en-US" w:eastAsia="ru-RU"/>
        </w:rPr>
      </w:pPr>
      <w:r w:rsidRPr="005547E3">
        <w:rPr>
          <w:rFonts w:cs="Times New Roman"/>
          <w:bCs/>
          <w:sz w:val="24"/>
          <w:szCs w:val="20"/>
          <w:lang w:val="en-US" w:eastAsia="ru-RU"/>
        </w:rPr>
        <w:t xml:space="preserve">The Bank </w:t>
      </w:r>
      <w:r>
        <w:rPr>
          <w:rFonts w:cs="Times New Roman"/>
          <w:bCs/>
          <w:sz w:val="24"/>
          <w:szCs w:val="20"/>
          <w:lang w:val="en-US" w:eastAsia="ru-RU"/>
        </w:rPr>
        <w:t xml:space="preserve">shall </w:t>
      </w:r>
      <w:r w:rsidRPr="005547E3">
        <w:rPr>
          <w:rFonts w:cs="Times New Roman"/>
          <w:bCs/>
          <w:sz w:val="24"/>
          <w:szCs w:val="20"/>
          <w:lang w:val="en-US" w:eastAsia="ru-RU"/>
        </w:rPr>
        <w:t xml:space="preserve">appoint </w:t>
      </w:r>
      <w:r>
        <w:rPr>
          <w:rFonts w:cs="Times New Roman"/>
          <w:bCs/>
          <w:sz w:val="24"/>
          <w:szCs w:val="20"/>
          <w:lang w:val="en-US" w:eastAsia="ru-RU"/>
        </w:rPr>
        <w:t>officials</w:t>
      </w:r>
      <w:r w:rsidRPr="005547E3">
        <w:rPr>
          <w:rFonts w:cs="Times New Roman"/>
          <w:bCs/>
          <w:sz w:val="24"/>
          <w:szCs w:val="20"/>
          <w:lang w:val="en-US" w:eastAsia="ru-RU"/>
        </w:rPr>
        <w:t xml:space="preserve"> responsible for the issuance, use, accounting, and control o</w:t>
      </w:r>
      <w:r>
        <w:rPr>
          <w:rFonts w:cs="Times New Roman"/>
          <w:bCs/>
          <w:sz w:val="24"/>
          <w:szCs w:val="20"/>
          <w:lang w:val="en-US" w:eastAsia="ru-RU"/>
        </w:rPr>
        <w:t>ver</w:t>
      </w:r>
      <w:r w:rsidRPr="005547E3">
        <w:rPr>
          <w:rFonts w:cs="Times New Roman"/>
          <w:bCs/>
          <w:sz w:val="24"/>
          <w:szCs w:val="20"/>
          <w:lang w:val="en-US" w:eastAsia="ru-RU"/>
        </w:rPr>
        <w:t xml:space="preserve"> EDS use.</w:t>
      </w:r>
    </w:p>
    <w:p w14:paraId="6FCBD27A" w14:textId="32B52343" w:rsidR="005547E3" w:rsidRPr="005547E3" w:rsidRDefault="005547E3" w:rsidP="00275D70">
      <w:pPr>
        <w:pStyle w:val="ac"/>
        <w:numPr>
          <w:ilvl w:val="0"/>
          <w:numId w:val="14"/>
        </w:numPr>
        <w:spacing w:line="276" w:lineRule="auto"/>
        <w:ind w:left="1134" w:hanging="567"/>
        <w:jc w:val="both"/>
        <w:rPr>
          <w:rFonts w:cs="Times New Roman"/>
          <w:bCs/>
          <w:sz w:val="24"/>
          <w:szCs w:val="20"/>
          <w:lang w:val="en-US" w:eastAsia="ru-RU"/>
        </w:rPr>
      </w:pPr>
      <w:r w:rsidRPr="005547E3">
        <w:rPr>
          <w:rFonts w:cs="Times New Roman"/>
          <w:bCs/>
          <w:sz w:val="24"/>
          <w:szCs w:val="20"/>
          <w:lang w:val="en-US" w:eastAsia="ru-RU"/>
        </w:rPr>
        <w:t xml:space="preserve">Regular checks for unauthorized use of EDS </w:t>
      </w:r>
      <w:r>
        <w:rPr>
          <w:rFonts w:cs="Times New Roman"/>
          <w:bCs/>
          <w:sz w:val="24"/>
          <w:szCs w:val="20"/>
          <w:lang w:val="en-US" w:eastAsia="ru-RU"/>
        </w:rPr>
        <w:t>shall be</w:t>
      </w:r>
      <w:r w:rsidRPr="005547E3">
        <w:rPr>
          <w:rFonts w:cs="Times New Roman"/>
          <w:bCs/>
          <w:sz w:val="24"/>
          <w:szCs w:val="20"/>
          <w:lang w:val="en-US" w:eastAsia="ru-RU"/>
        </w:rPr>
        <w:t xml:space="preserve"> conducted</w:t>
      </w:r>
      <w:r>
        <w:rPr>
          <w:rFonts w:cs="Times New Roman"/>
          <w:bCs/>
          <w:sz w:val="24"/>
          <w:szCs w:val="20"/>
          <w:lang w:val="en-US" w:eastAsia="ru-RU"/>
        </w:rPr>
        <w:t>.</w:t>
      </w:r>
    </w:p>
    <w:p w14:paraId="52701680" w14:textId="088FC888" w:rsidR="009E167B" w:rsidRPr="005547E3" w:rsidRDefault="005547E3" w:rsidP="005547E3">
      <w:pPr>
        <w:pStyle w:val="ac"/>
        <w:numPr>
          <w:ilvl w:val="2"/>
          <w:numId w:val="2"/>
        </w:numPr>
        <w:spacing w:line="276" w:lineRule="auto"/>
        <w:ind w:left="1134"/>
        <w:jc w:val="both"/>
        <w:rPr>
          <w:rFonts w:cs="Times New Roman"/>
          <w:bCs/>
          <w:i/>
          <w:iCs/>
          <w:sz w:val="24"/>
          <w:szCs w:val="20"/>
          <w:u w:val="single"/>
          <w:lang w:eastAsia="ru-RU"/>
        </w:rPr>
      </w:pPr>
      <w:r>
        <w:rPr>
          <w:rFonts w:cs="Times New Roman"/>
          <w:bCs/>
          <w:sz w:val="24"/>
          <w:szCs w:val="20"/>
          <w:lang w:val="en-US" w:eastAsia="ru-RU"/>
        </w:rPr>
        <w:t>Compatibility, Protection and Integration</w:t>
      </w:r>
      <w:r w:rsidR="009E167B">
        <w:rPr>
          <w:rFonts w:cs="Times New Roman"/>
          <w:bCs/>
          <w:sz w:val="24"/>
          <w:szCs w:val="20"/>
          <w:lang w:eastAsia="ru-RU"/>
        </w:rPr>
        <w:t>.</w:t>
      </w:r>
    </w:p>
    <w:p w14:paraId="0C88E4E0" w14:textId="77777777" w:rsidR="005547E3" w:rsidRDefault="005547E3" w:rsidP="00275D70">
      <w:pPr>
        <w:pStyle w:val="ac"/>
        <w:numPr>
          <w:ilvl w:val="0"/>
          <w:numId w:val="15"/>
        </w:numPr>
        <w:spacing w:line="276" w:lineRule="auto"/>
        <w:ind w:hanging="567"/>
        <w:jc w:val="both"/>
        <w:rPr>
          <w:rFonts w:cs="Times New Roman"/>
          <w:bCs/>
          <w:sz w:val="24"/>
          <w:szCs w:val="20"/>
          <w:lang w:val="en-US" w:eastAsia="ru-RU"/>
        </w:rPr>
      </w:pPr>
      <w:r w:rsidRPr="005547E3">
        <w:rPr>
          <w:rFonts w:cs="Times New Roman"/>
          <w:bCs/>
          <w:sz w:val="24"/>
          <w:szCs w:val="20"/>
          <w:lang w:val="en-US" w:eastAsia="ru-RU"/>
        </w:rPr>
        <w:t>EDS must be supported by the ED</w:t>
      </w:r>
      <w:r>
        <w:rPr>
          <w:rFonts w:cs="Times New Roman"/>
          <w:bCs/>
          <w:sz w:val="24"/>
          <w:szCs w:val="20"/>
          <w:lang w:val="en-US" w:eastAsia="ru-RU"/>
        </w:rPr>
        <w:t>F</w:t>
      </w:r>
      <w:r w:rsidRPr="005547E3">
        <w:rPr>
          <w:rFonts w:cs="Times New Roman"/>
          <w:bCs/>
          <w:sz w:val="24"/>
          <w:szCs w:val="20"/>
          <w:lang w:val="en-US" w:eastAsia="ru-RU"/>
        </w:rPr>
        <w:t xml:space="preserve"> systems used and interact with external services.</w:t>
      </w:r>
    </w:p>
    <w:p w14:paraId="3BC96BFA" w14:textId="77777777" w:rsidR="005547E3" w:rsidRDefault="005547E3" w:rsidP="00275D70">
      <w:pPr>
        <w:pStyle w:val="ac"/>
        <w:numPr>
          <w:ilvl w:val="0"/>
          <w:numId w:val="15"/>
        </w:numPr>
        <w:spacing w:line="276" w:lineRule="auto"/>
        <w:ind w:hanging="567"/>
        <w:jc w:val="both"/>
        <w:rPr>
          <w:rFonts w:cs="Times New Roman"/>
          <w:bCs/>
          <w:sz w:val="24"/>
          <w:szCs w:val="20"/>
          <w:lang w:val="en-US" w:eastAsia="ru-RU"/>
        </w:rPr>
      </w:pPr>
      <w:r w:rsidRPr="005547E3">
        <w:rPr>
          <w:rFonts w:cs="Times New Roman"/>
          <w:bCs/>
          <w:sz w:val="24"/>
          <w:szCs w:val="20"/>
          <w:lang w:val="en-US" w:eastAsia="ru-RU"/>
        </w:rPr>
        <w:lastRenderedPageBreak/>
        <w:t>Compliance with electronic signature standards for interaction with the Bank</w:t>
      </w:r>
      <w:r>
        <w:rPr>
          <w:rFonts w:cs="Times New Roman"/>
          <w:bCs/>
          <w:sz w:val="24"/>
          <w:szCs w:val="20"/>
          <w:lang w:val="en-US" w:eastAsia="ru-RU"/>
        </w:rPr>
        <w:t>’</w:t>
      </w:r>
      <w:r w:rsidRPr="005547E3">
        <w:rPr>
          <w:rFonts w:cs="Times New Roman"/>
          <w:bCs/>
          <w:sz w:val="24"/>
          <w:szCs w:val="20"/>
          <w:lang w:val="en-US" w:eastAsia="ru-RU"/>
        </w:rPr>
        <w:t xml:space="preserve">s partners/counterparties and government bodies of the Kyrgyz Republic </w:t>
      </w:r>
      <w:r>
        <w:rPr>
          <w:rFonts w:cs="Times New Roman"/>
          <w:bCs/>
          <w:sz w:val="24"/>
          <w:szCs w:val="20"/>
          <w:lang w:val="en-US" w:eastAsia="ru-RU"/>
        </w:rPr>
        <w:t>shall be</w:t>
      </w:r>
      <w:r w:rsidRPr="005547E3">
        <w:rPr>
          <w:rFonts w:cs="Times New Roman"/>
          <w:bCs/>
          <w:sz w:val="24"/>
          <w:szCs w:val="20"/>
          <w:lang w:val="en-US" w:eastAsia="ru-RU"/>
        </w:rPr>
        <w:t xml:space="preserve"> ensured.</w:t>
      </w:r>
    </w:p>
    <w:p w14:paraId="0D1FA8FE" w14:textId="76371FBC" w:rsidR="005547E3" w:rsidRPr="005547E3" w:rsidRDefault="005547E3" w:rsidP="00275D70">
      <w:pPr>
        <w:pStyle w:val="ac"/>
        <w:numPr>
          <w:ilvl w:val="0"/>
          <w:numId w:val="15"/>
        </w:numPr>
        <w:spacing w:line="276" w:lineRule="auto"/>
        <w:ind w:hanging="567"/>
        <w:jc w:val="both"/>
        <w:rPr>
          <w:rFonts w:cs="Times New Roman"/>
          <w:bCs/>
          <w:sz w:val="24"/>
          <w:szCs w:val="20"/>
          <w:lang w:val="en-US" w:eastAsia="ru-RU"/>
        </w:rPr>
      </w:pPr>
      <w:r w:rsidRPr="005547E3">
        <w:rPr>
          <w:rFonts w:cs="Times New Roman"/>
          <w:bCs/>
          <w:sz w:val="24"/>
          <w:szCs w:val="20"/>
          <w:lang w:val="en-US" w:eastAsia="ru-RU"/>
        </w:rPr>
        <w:t>In case of EDS compromise, it must be promptly revoked and replaced.</w:t>
      </w:r>
    </w:p>
    <w:p w14:paraId="25DBF29A" w14:textId="201A2B73" w:rsidR="009E167B" w:rsidRPr="005547E3" w:rsidRDefault="005547E3" w:rsidP="00275D70">
      <w:pPr>
        <w:pStyle w:val="ac"/>
        <w:numPr>
          <w:ilvl w:val="1"/>
          <w:numId w:val="2"/>
        </w:numPr>
        <w:spacing w:line="276" w:lineRule="auto"/>
        <w:ind w:hanging="654"/>
        <w:jc w:val="both"/>
        <w:rPr>
          <w:rFonts w:cs="Times New Roman"/>
          <w:bCs/>
          <w:i/>
          <w:iCs/>
          <w:sz w:val="24"/>
          <w:szCs w:val="20"/>
          <w:u w:val="single"/>
          <w:lang w:val="en-US" w:eastAsia="ru-RU"/>
        </w:rPr>
      </w:pPr>
      <w:r w:rsidRPr="005547E3">
        <w:rPr>
          <w:rFonts w:cs="Times New Roman"/>
          <w:bCs/>
          <w:sz w:val="24"/>
          <w:szCs w:val="20"/>
          <w:lang w:val="en-US" w:eastAsia="ru-RU"/>
        </w:rPr>
        <w:t>Compliance with these principles</w:t>
      </w:r>
      <w:r>
        <w:rPr>
          <w:rFonts w:cs="Times New Roman"/>
          <w:bCs/>
          <w:sz w:val="24"/>
          <w:szCs w:val="20"/>
          <w:lang w:val="en-US" w:eastAsia="ru-RU"/>
        </w:rPr>
        <w:t xml:space="preserve"> shall</w:t>
      </w:r>
      <w:r w:rsidRPr="005547E3">
        <w:rPr>
          <w:rFonts w:cs="Times New Roman"/>
          <w:bCs/>
          <w:sz w:val="24"/>
          <w:szCs w:val="20"/>
          <w:lang w:val="en-US" w:eastAsia="ru-RU"/>
        </w:rPr>
        <w:t xml:space="preserve"> allow for the effective use of the ED</w:t>
      </w:r>
      <w:r>
        <w:rPr>
          <w:rFonts w:cs="Times New Roman"/>
          <w:bCs/>
          <w:sz w:val="24"/>
          <w:szCs w:val="20"/>
          <w:lang w:val="en-US" w:eastAsia="ru-RU"/>
        </w:rPr>
        <w:t>F</w:t>
      </w:r>
      <w:r w:rsidRPr="005547E3">
        <w:rPr>
          <w:rFonts w:cs="Times New Roman"/>
          <w:bCs/>
          <w:sz w:val="24"/>
          <w:szCs w:val="20"/>
          <w:lang w:val="en-US" w:eastAsia="ru-RU"/>
        </w:rPr>
        <w:t xml:space="preserve"> and EDS systems, ensuring the reliability, security, and legal significance of electronic documents in the Bank</w:t>
      </w:r>
      <w:r w:rsidR="009E167B" w:rsidRPr="005547E3">
        <w:rPr>
          <w:rFonts w:cs="Times New Roman"/>
          <w:bCs/>
          <w:sz w:val="24"/>
          <w:szCs w:val="20"/>
          <w:lang w:val="en-US" w:eastAsia="ru-RU"/>
        </w:rPr>
        <w:t>.</w:t>
      </w:r>
    </w:p>
    <w:p w14:paraId="15A4A4BA" w14:textId="77777777" w:rsidR="00A26535" w:rsidRDefault="00A26535" w:rsidP="00275D70">
      <w:pPr>
        <w:pStyle w:val="ac"/>
        <w:spacing w:line="276" w:lineRule="auto"/>
        <w:ind w:left="1080"/>
        <w:jc w:val="both"/>
        <w:rPr>
          <w:rFonts w:cs="Times New Roman"/>
          <w:bCs/>
          <w:sz w:val="24"/>
          <w:szCs w:val="20"/>
          <w:lang w:val="en-US" w:eastAsia="ru-RU"/>
        </w:rPr>
      </w:pPr>
    </w:p>
    <w:p w14:paraId="669D8187" w14:textId="11CE0AE7" w:rsidR="00A26535" w:rsidRPr="005547E3" w:rsidRDefault="005547E3" w:rsidP="00275D70">
      <w:pPr>
        <w:pStyle w:val="ac"/>
        <w:numPr>
          <w:ilvl w:val="0"/>
          <w:numId w:val="1"/>
        </w:numPr>
        <w:spacing w:line="276" w:lineRule="auto"/>
        <w:ind w:hanging="513"/>
        <w:jc w:val="center"/>
        <w:rPr>
          <w:rFonts w:cs="Times New Roman"/>
          <w:b/>
          <w:i/>
          <w:iCs/>
          <w:sz w:val="24"/>
          <w:szCs w:val="20"/>
          <w:u w:val="single"/>
          <w:lang w:val="en-US" w:eastAsia="ru-RU"/>
        </w:rPr>
      </w:pPr>
      <w:r w:rsidRPr="005547E3">
        <w:rPr>
          <w:rFonts w:cs="Times New Roman"/>
          <w:b/>
          <w:sz w:val="24"/>
          <w:szCs w:val="20"/>
          <w:lang w:val="en-US" w:eastAsia="ru-RU"/>
        </w:rPr>
        <w:t xml:space="preserve">PROCEDURE FOR USE AND AREAS OF APPLICATION OF ELECTRONIC DOCUMENT </w:t>
      </w:r>
      <w:r>
        <w:rPr>
          <w:rFonts w:cs="Times New Roman"/>
          <w:b/>
          <w:sz w:val="24"/>
          <w:szCs w:val="20"/>
          <w:lang w:val="en-US" w:eastAsia="ru-RU"/>
        </w:rPr>
        <w:t>FLOW</w:t>
      </w:r>
    </w:p>
    <w:p w14:paraId="53A601E7" w14:textId="77777777" w:rsidR="00A26535" w:rsidRPr="005547E3" w:rsidRDefault="00A26535" w:rsidP="00275D70">
      <w:pPr>
        <w:pStyle w:val="ac"/>
        <w:spacing w:line="276" w:lineRule="auto"/>
        <w:ind w:left="1080"/>
        <w:rPr>
          <w:rFonts w:cs="Times New Roman"/>
          <w:b/>
          <w:i/>
          <w:iCs/>
          <w:sz w:val="24"/>
          <w:szCs w:val="20"/>
          <w:u w:val="single"/>
          <w:lang w:val="en-US" w:eastAsia="ru-RU"/>
        </w:rPr>
      </w:pPr>
    </w:p>
    <w:p w14:paraId="6C238039" w14:textId="3C0B4356" w:rsidR="00A26535" w:rsidRPr="00183AB4" w:rsidRDefault="00BE3B81" w:rsidP="00183AB4">
      <w:pPr>
        <w:pStyle w:val="ac"/>
        <w:numPr>
          <w:ilvl w:val="0"/>
          <w:numId w:val="2"/>
        </w:numPr>
        <w:spacing w:line="276" w:lineRule="auto"/>
        <w:jc w:val="both"/>
        <w:rPr>
          <w:rFonts w:cs="Times New Roman"/>
          <w:bCs/>
          <w:sz w:val="24"/>
          <w:szCs w:val="20"/>
          <w:lang w:val="en-US" w:eastAsia="ru-RU"/>
        </w:rPr>
      </w:pPr>
      <w:r>
        <w:rPr>
          <w:rFonts w:cs="Times New Roman"/>
          <w:bCs/>
          <w:sz w:val="24"/>
          <w:szCs w:val="20"/>
          <w:lang w:val="en-US" w:eastAsia="ru-RU"/>
        </w:rPr>
        <w:t>The</w:t>
      </w:r>
      <w:r w:rsidRPr="00BE3B81">
        <w:rPr>
          <w:rFonts w:cs="Times New Roman"/>
          <w:bCs/>
          <w:sz w:val="24"/>
          <w:szCs w:val="20"/>
          <w:lang w:val="en-US" w:eastAsia="ru-RU"/>
        </w:rPr>
        <w:t xml:space="preserve"> </w:t>
      </w:r>
      <w:r>
        <w:rPr>
          <w:rFonts w:cs="Times New Roman"/>
          <w:bCs/>
          <w:sz w:val="24"/>
          <w:szCs w:val="20"/>
          <w:lang w:val="en-US" w:eastAsia="ru-RU"/>
        </w:rPr>
        <w:t>Bank</w:t>
      </w:r>
      <w:r w:rsidRPr="00BE3B81">
        <w:rPr>
          <w:rFonts w:cs="Times New Roman"/>
          <w:bCs/>
          <w:sz w:val="24"/>
          <w:szCs w:val="20"/>
          <w:lang w:val="en-US" w:eastAsia="ru-RU"/>
        </w:rPr>
        <w:t xml:space="preserve"> </w:t>
      </w:r>
      <w:r>
        <w:rPr>
          <w:rFonts w:cs="Times New Roman"/>
          <w:bCs/>
          <w:sz w:val="24"/>
          <w:szCs w:val="20"/>
          <w:lang w:val="en-US" w:eastAsia="ru-RU"/>
        </w:rPr>
        <w:t>shall</w:t>
      </w:r>
      <w:r w:rsidRPr="00BE3B81">
        <w:rPr>
          <w:rFonts w:cs="Times New Roman"/>
          <w:bCs/>
          <w:sz w:val="24"/>
          <w:szCs w:val="20"/>
          <w:lang w:val="en-US" w:eastAsia="ru-RU"/>
        </w:rPr>
        <w:t xml:space="preserve"> </w:t>
      </w:r>
      <w:r>
        <w:rPr>
          <w:rFonts w:cs="Times New Roman"/>
          <w:bCs/>
          <w:sz w:val="24"/>
          <w:szCs w:val="20"/>
          <w:lang w:val="en-US" w:eastAsia="ru-RU"/>
        </w:rPr>
        <w:t>use</w:t>
      </w:r>
      <w:r w:rsidRPr="00BE3B81">
        <w:rPr>
          <w:rFonts w:cs="Times New Roman"/>
          <w:bCs/>
          <w:sz w:val="24"/>
          <w:szCs w:val="20"/>
          <w:lang w:val="en-US" w:eastAsia="ru-RU"/>
        </w:rPr>
        <w:t xml:space="preserve"> </w:t>
      </w:r>
      <w:r>
        <w:rPr>
          <w:rFonts w:cs="Times New Roman"/>
          <w:bCs/>
          <w:sz w:val="24"/>
          <w:szCs w:val="20"/>
          <w:lang w:val="en-US" w:eastAsia="ru-RU"/>
        </w:rPr>
        <w:t>an</w:t>
      </w:r>
      <w:r w:rsidRPr="00BE3B81">
        <w:rPr>
          <w:rFonts w:cs="Times New Roman"/>
          <w:bCs/>
          <w:sz w:val="24"/>
          <w:szCs w:val="20"/>
          <w:lang w:val="en-US" w:eastAsia="ru-RU"/>
        </w:rPr>
        <w:t xml:space="preserve"> </w:t>
      </w:r>
      <w:r>
        <w:rPr>
          <w:rFonts w:cs="Times New Roman"/>
          <w:bCs/>
          <w:sz w:val="24"/>
          <w:szCs w:val="20"/>
          <w:lang w:val="en-US" w:eastAsia="ru-RU"/>
        </w:rPr>
        <w:t>EDF</w:t>
      </w:r>
      <w:r w:rsidRPr="00BE3B81">
        <w:rPr>
          <w:rFonts w:cs="Times New Roman"/>
          <w:bCs/>
          <w:sz w:val="24"/>
          <w:szCs w:val="20"/>
          <w:lang w:val="en-US" w:eastAsia="ru-RU"/>
        </w:rPr>
        <w:t xml:space="preserve"> </w:t>
      </w:r>
      <w:r>
        <w:rPr>
          <w:rFonts w:cs="Times New Roman"/>
          <w:bCs/>
          <w:sz w:val="24"/>
          <w:szCs w:val="20"/>
          <w:lang w:val="en-US" w:eastAsia="ru-RU"/>
        </w:rPr>
        <w:t>system that ensures the following</w:t>
      </w:r>
      <w:r w:rsidR="00A26535" w:rsidRPr="00BE3B81">
        <w:rPr>
          <w:rFonts w:cs="Times New Roman"/>
          <w:bCs/>
          <w:sz w:val="24"/>
          <w:szCs w:val="20"/>
          <w:lang w:val="en-US" w:eastAsia="ru-RU"/>
        </w:rPr>
        <w:t>:</w:t>
      </w:r>
    </w:p>
    <w:p w14:paraId="3363B94C" w14:textId="77777777" w:rsidR="00183AB4" w:rsidRDefault="00183AB4" w:rsidP="00275D70">
      <w:pPr>
        <w:pStyle w:val="ac"/>
        <w:numPr>
          <w:ilvl w:val="0"/>
          <w:numId w:val="16"/>
        </w:numPr>
        <w:spacing w:line="276" w:lineRule="auto"/>
        <w:jc w:val="both"/>
        <w:rPr>
          <w:rFonts w:cs="Times New Roman"/>
          <w:bCs/>
          <w:sz w:val="24"/>
          <w:szCs w:val="20"/>
          <w:lang w:val="en-US" w:eastAsia="ru-RU"/>
        </w:rPr>
      </w:pPr>
      <w:r w:rsidRPr="00183AB4">
        <w:rPr>
          <w:rFonts w:cs="Times New Roman"/>
          <w:bCs/>
          <w:sz w:val="24"/>
          <w:szCs w:val="20"/>
          <w:lang w:val="en-US" w:eastAsia="ru-RU"/>
        </w:rPr>
        <w:t>Creation, use, and storage of electronic documents;</w:t>
      </w:r>
    </w:p>
    <w:p w14:paraId="3563956A" w14:textId="77777777" w:rsidR="00183AB4" w:rsidRDefault="00183AB4" w:rsidP="00275D70">
      <w:pPr>
        <w:pStyle w:val="ac"/>
        <w:numPr>
          <w:ilvl w:val="0"/>
          <w:numId w:val="16"/>
        </w:numPr>
        <w:spacing w:line="276" w:lineRule="auto"/>
        <w:jc w:val="both"/>
        <w:rPr>
          <w:rFonts w:cs="Times New Roman"/>
          <w:bCs/>
          <w:sz w:val="24"/>
          <w:szCs w:val="20"/>
          <w:lang w:val="en-US" w:eastAsia="ru-RU"/>
        </w:rPr>
      </w:pPr>
      <w:r w:rsidRPr="00183AB4">
        <w:rPr>
          <w:rFonts w:cs="Times New Roman"/>
          <w:bCs/>
          <w:sz w:val="24"/>
          <w:szCs w:val="20"/>
          <w:lang w:val="en-US" w:eastAsia="ru-RU"/>
        </w:rPr>
        <w:t>Routing and approval of electronic documents;</w:t>
      </w:r>
    </w:p>
    <w:p w14:paraId="048D2B0D" w14:textId="77777777" w:rsidR="00183AB4" w:rsidRDefault="00183AB4" w:rsidP="00275D70">
      <w:pPr>
        <w:pStyle w:val="ac"/>
        <w:numPr>
          <w:ilvl w:val="0"/>
          <w:numId w:val="16"/>
        </w:numPr>
        <w:spacing w:line="276" w:lineRule="auto"/>
        <w:jc w:val="both"/>
        <w:rPr>
          <w:rFonts w:cs="Times New Roman"/>
          <w:bCs/>
          <w:sz w:val="24"/>
          <w:szCs w:val="20"/>
          <w:lang w:val="en-US" w:eastAsia="ru-RU"/>
        </w:rPr>
      </w:pPr>
      <w:r w:rsidRPr="00183AB4">
        <w:rPr>
          <w:rFonts w:cs="Times New Roman"/>
          <w:bCs/>
          <w:sz w:val="24"/>
          <w:szCs w:val="20"/>
          <w:lang w:val="en-US" w:eastAsia="ru-RU"/>
        </w:rPr>
        <w:t xml:space="preserve">Use of </w:t>
      </w:r>
      <w:r>
        <w:rPr>
          <w:rFonts w:cs="Times New Roman"/>
          <w:bCs/>
          <w:sz w:val="24"/>
          <w:szCs w:val="20"/>
          <w:lang w:val="en-US" w:eastAsia="ru-RU"/>
        </w:rPr>
        <w:t>EDS</w:t>
      </w:r>
      <w:r w:rsidRPr="00183AB4">
        <w:rPr>
          <w:rFonts w:cs="Times New Roman"/>
          <w:bCs/>
          <w:sz w:val="24"/>
          <w:szCs w:val="20"/>
          <w:lang w:val="en-US" w:eastAsia="ru-RU"/>
        </w:rPr>
        <w:t>;</w:t>
      </w:r>
    </w:p>
    <w:p w14:paraId="782E7327" w14:textId="5DE1733A" w:rsidR="00183AB4" w:rsidRPr="00183AB4" w:rsidRDefault="00183AB4" w:rsidP="00275D70">
      <w:pPr>
        <w:pStyle w:val="ac"/>
        <w:numPr>
          <w:ilvl w:val="0"/>
          <w:numId w:val="16"/>
        </w:numPr>
        <w:spacing w:line="276" w:lineRule="auto"/>
        <w:jc w:val="both"/>
        <w:rPr>
          <w:rFonts w:cs="Times New Roman"/>
          <w:bCs/>
          <w:sz w:val="24"/>
          <w:szCs w:val="20"/>
          <w:lang w:val="en-US" w:eastAsia="ru-RU"/>
        </w:rPr>
      </w:pPr>
      <w:r w:rsidRPr="00183AB4">
        <w:rPr>
          <w:rFonts w:cs="Times New Roman"/>
          <w:bCs/>
          <w:sz w:val="24"/>
          <w:szCs w:val="20"/>
          <w:lang w:val="en-US" w:eastAsia="ru-RU"/>
        </w:rPr>
        <w:t>Interaction with the Bank</w:t>
      </w:r>
      <w:r>
        <w:rPr>
          <w:rFonts w:cs="Times New Roman"/>
          <w:bCs/>
          <w:sz w:val="24"/>
          <w:szCs w:val="20"/>
          <w:lang w:val="en-US" w:eastAsia="ru-RU"/>
        </w:rPr>
        <w:t>’</w:t>
      </w:r>
      <w:r w:rsidRPr="00183AB4">
        <w:rPr>
          <w:rFonts w:cs="Times New Roman"/>
          <w:bCs/>
          <w:sz w:val="24"/>
          <w:szCs w:val="20"/>
          <w:lang w:val="en-US" w:eastAsia="ru-RU"/>
        </w:rPr>
        <w:t>s counterparties/</w:t>
      </w:r>
      <w:r>
        <w:rPr>
          <w:rFonts w:cs="Times New Roman"/>
          <w:bCs/>
          <w:sz w:val="24"/>
          <w:szCs w:val="20"/>
          <w:lang w:val="en-US" w:eastAsia="ru-RU"/>
        </w:rPr>
        <w:t>customers</w:t>
      </w:r>
      <w:r w:rsidRPr="00183AB4">
        <w:rPr>
          <w:rFonts w:cs="Times New Roman"/>
          <w:bCs/>
          <w:sz w:val="24"/>
          <w:szCs w:val="20"/>
          <w:lang w:val="en-US" w:eastAsia="ru-RU"/>
        </w:rPr>
        <w:t>/partners through ED</w:t>
      </w:r>
      <w:r>
        <w:rPr>
          <w:rFonts w:cs="Times New Roman"/>
          <w:bCs/>
          <w:sz w:val="24"/>
          <w:szCs w:val="20"/>
          <w:lang w:val="en-US" w:eastAsia="ru-RU"/>
        </w:rPr>
        <w:t>F</w:t>
      </w:r>
      <w:r w:rsidRPr="00183AB4">
        <w:rPr>
          <w:rFonts w:cs="Times New Roman"/>
          <w:bCs/>
          <w:sz w:val="24"/>
          <w:szCs w:val="20"/>
          <w:lang w:val="en-US" w:eastAsia="ru-RU"/>
        </w:rPr>
        <w:t xml:space="preserve"> systems that comply with the legislative requirements of the Kyrgyz Republic.</w:t>
      </w:r>
    </w:p>
    <w:p w14:paraId="67D33764" w14:textId="2B549D8F" w:rsidR="00A26535" w:rsidRPr="00183AB4" w:rsidRDefault="00183AB4" w:rsidP="00183AB4">
      <w:pPr>
        <w:pStyle w:val="ac"/>
        <w:numPr>
          <w:ilvl w:val="0"/>
          <w:numId w:val="2"/>
        </w:numPr>
        <w:spacing w:line="276" w:lineRule="auto"/>
        <w:jc w:val="both"/>
        <w:rPr>
          <w:rFonts w:cs="Times New Roman"/>
          <w:bCs/>
          <w:sz w:val="24"/>
          <w:szCs w:val="20"/>
          <w:lang w:val="en-US" w:eastAsia="ru-RU"/>
        </w:rPr>
      </w:pPr>
      <w:r w:rsidRPr="00183AB4">
        <w:rPr>
          <w:rFonts w:cs="Times New Roman"/>
          <w:bCs/>
          <w:sz w:val="24"/>
          <w:szCs w:val="20"/>
          <w:lang w:val="en-US" w:eastAsia="ru-RU"/>
        </w:rPr>
        <w:t>Documents subject to processing in the ED</w:t>
      </w:r>
      <w:r>
        <w:rPr>
          <w:rFonts w:cs="Times New Roman"/>
          <w:bCs/>
          <w:sz w:val="24"/>
          <w:szCs w:val="20"/>
          <w:lang w:val="en-US" w:eastAsia="ru-RU"/>
        </w:rPr>
        <w:t>F shall</w:t>
      </w:r>
      <w:r w:rsidRPr="00183AB4">
        <w:rPr>
          <w:rFonts w:cs="Times New Roman"/>
          <w:bCs/>
          <w:sz w:val="24"/>
          <w:szCs w:val="20"/>
          <w:lang w:val="en-US" w:eastAsia="ru-RU"/>
        </w:rPr>
        <w:t xml:space="preserve"> include</w:t>
      </w:r>
      <w:r>
        <w:rPr>
          <w:rFonts w:cs="Times New Roman"/>
          <w:bCs/>
          <w:sz w:val="24"/>
          <w:szCs w:val="20"/>
          <w:lang w:val="en-US" w:eastAsia="ru-RU"/>
        </w:rPr>
        <w:t xml:space="preserve"> the following</w:t>
      </w:r>
      <w:r w:rsidR="00A26535" w:rsidRPr="00183AB4">
        <w:rPr>
          <w:rFonts w:cs="Times New Roman"/>
          <w:bCs/>
          <w:sz w:val="24"/>
          <w:szCs w:val="20"/>
          <w:lang w:val="en-US" w:eastAsia="ru-RU"/>
        </w:rPr>
        <w:t>:</w:t>
      </w:r>
    </w:p>
    <w:p w14:paraId="7F21B4EA" w14:textId="3B467C2C" w:rsidR="00183AB4" w:rsidRDefault="00183AB4" w:rsidP="00275D70">
      <w:pPr>
        <w:pStyle w:val="ac"/>
        <w:numPr>
          <w:ilvl w:val="0"/>
          <w:numId w:val="17"/>
        </w:numPr>
        <w:spacing w:line="276" w:lineRule="auto"/>
        <w:jc w:val="both"/>
        <w:rPr>
          <w:rFonts w:cs="Times New Roman"/>
          <w:bCs/>
          <w:sz w:val="24"/>
          <w:szCs w:val="20"/>
          <w:lang w:val="en-US" w:eastAsia="ru-RU"/>
        </w:rPr>
      </w:pPr>
      <w:r w:rsidRPr="00183AB4">
        <w:rPr>
          <w:rFonts w:cs="Times New Roman"/>
          <w:bCs/>
          <w:sz w:val="24"/>
          <w:szCs w:val="20"/>
          <w:lang w:val="en-US" w:eastAsia="ru-RU"/>
        </w:rPr>
        <w:t>Contracts (including loan, pledg</w:t>
      </w:r>
      <w:r w:rsidR="003767E2">
        <w:rPr>
          <w:rFonts w:cs="Times New Roman"/>
          <w:bCs/>
          <w:sz w:val="24"/>
          <w:szCs w:val="20"/>
          <w:lang w:val="en-US" w:eastAsia="ru-RU"/>
        </w:rPr>
        <w:t>e</w:t>
      </w:r>
      <w:r w:rsidRPr="00183AB4">
        <w:rPr>
          <w:rFonts w:cs="Times New Roman"/>
          <w:bCs/>
          <w:sz w:val="24"/>
          <w:szCs w:val="20"/>
          <w:lang w:val="en-US" w:eastAsia="ru-RU"/>
        </w:rPr>
        <w:t>, and others), agreements, invoices, waybills;</w:t>
      </w:r>
    </w:p>
    <w:p w14:paraId="31C033C1" w14:textId="77777777" w:rsidR="00183AB4" w:rsidRDefault="00183AB4" w:rsidP="00275D70">
      <w:pPr>
        <w:pStyle w:val="ac"/>
        <w:numPr>
          <w:ilvl w:val="0"/>
          <w:numId w:val="17"/>
        </w:numPr>
        <w:spacing w:line="276" w:lineRule="auto"/>
        <w:jc w:val="both"/>
        <w:rPr>
          <w:rFonts w:cs="Times New Roman"/>
          <w:bCs/>
          <w:sz w:val="24"/>
          <w:szCs w:val="20"/>
          <w:lang w:val="en-US" w:eastAsia="ru-RU"/>
        </w:rPr>
      </w:pPr>
      <w:r w:rsidRPr="00183AB4">
        <w:rPr>
          <w:rFonts w:cs="Times New Roman"/>
          <w:bCs/>
          <w:sz w:val="24"/>
          <w:szCs w:val="20"/>
          <w:lang w:val="en-US" w:eastAsia="ru-RU"/>
        </w:rPr>
        <w:t>Personnel documents (with the corresponding consent of employees);</w:t>
      </w:r>
    </w:p>
    <w:p w14:paraId="41864ACE" w14:textId="77777777" w:rsidR="00183AB4" w:rsidRDefault="00183AB4" w:rsidP="00275D70">
      <w:pPr>
        <w:pStyle w:val="ac"/>
        <w:numPr>
          <w:ilvl w:val="0"/>
          <w:numId w:val="17"/>
        </w:numPr>
        <w:spacing w:line="276" w:lineRule="auto"/>
        <w:jc w:val="both"/>
        <w:rPr>
          <w:rFonts w:cs="Times New Roman"/>
          <w:bCs/>
          <w:sz w:val="24"/>
          <w:szCs w:val="20"/>
          <w:lang w:val="en-US" w:eastAsia="ru-RU"/>
        </w:rPr>
      </w:pPr>
      <w:r w:rsidRPr="00183AB4">
        <w:rPr>
          <w:rFonts w:cs="Times New Roman"/>
          <w:bCs/>
          <w:sz w:val="24"/>
          <w:szCs w:val="20"/>
          <w:lang w:val="en-US" w:eastAsia="ru-RU"/>
        </w:rPr>
        <w:t xml:space="preserve">Internal orders, directives, and </w:t>
      </w:r>
      <w:r>
        <w:rPr>
          <w:rFonts w:cs="Times New Roman"/>
          <w:bCs/>
          <w:sz w:val="24"/>
          <w:szCs w:val="20"/>
          <w:lang w:val="en-US" w:eastAsia="ru-RU"/>
        </w:rPr>
        <w:t xml:space="preserve">office </w:t>
      </w:r>
      <w:r w:rsidRPr="00183AB4">
        <w:rPr>
          <w:rFonts w:cs="Times New Roman"/>
          <w:bCs/>
          <w:sz w:val="24"/>
          <w:szCs w:val="20"/>
          <w:lang w:val="en-US" w:eastAsia="ru-RU"/>
        </w:rPr>
        <w:t>memos;</w:t>
      </w:r>
    </w:p>
    <w:p w14:paraId="18F374A8" w14:textId="0D64B61E" w:rsidR="00A26535" w:rsidRPr="005D3917" w:rsidRDefault="00183AB4" w:rsidP="005D3917">
      <w:pPr>
        <w:pStyle w:val="ac"/>
        <w:numPr>
          <w:ilvl w:val="0"/>
          <w:numId w:val="17"/>
        </w:numPr>
        <w:spacing w:line="276" w:lineRule="auto"/>
        <w:jc w:val="both"/>
        <w:rPr>
          <w:rFonts w:cs="Times New Roman"/>
          <w:bCs/>
          <w:sz w:val="24"/>
          <w:szCs w:val="20"/>
          <w:lang w:val="en-US" w:eastAsia="ru-RU"/>
        </w:rPr>
      </w:pPr>
      <w:r w:rsidRPr="00183AB4">
        <w:rPr>
          <w:rFonts w:cs="Times New Roman"/>
          <w:bCs/>
          <w:sz w:val="24"/>
          <w:szCs w:val="20"/>
          <w:lang w:val="en-US" w:eastAsia="ru-RU"/>
        </w:rPr>
        <w:t>Other documents</w:t>
      </w:r>
      <w:r w:rsidR="005D3917">
        <w:rPr>
          <w:rFonts w:cs="Times New Roman"/>
          <w:bCs/>
          <w:sz w:val="24"/>
          <w:szCs w:val="20"/>
          <w:lang w:val="en-US" w:eastAsia="ru-RU"/>
        </w:rPr>
        <w:t xml:space="preserve"> that </w:t>
      </w:r>
      <w:r w:rsidR="003767E2">
        <w:rPr>
          <w:rFonts w:cs="Times New Roman"/>
          <w:bCs/>
          <w:sz w:val="24"/>
          <w:szCs w:val="20"/>
          <w:lang w:val="en-US" w:eastAsia="ru-RU"/>
        </w:rPr>
        <w:t>may be drawn up</w:t>
      </w:r>
      <w:r w:rsidRPr="00183AB4">
        <w:rPr>
          <w:rFonts w:cs="Times New Roman"/>
          <w:bCs/>
          <w:sz w:val="24"/>
          <w:szCs w:val="20"/>
          <w:lang w:val="en-US" w:eastAsia="ru-RU"/>
        </w:rPr>
        <w:t xml:space="preserve"> in electronic form in accordance with the </w:t>
      </w:r>
      <w:r>
        <w:rPr>
          <w:rFonts w:cs="Times New Roman"/>
          <w:bCs/>
          <w:sz w:val="24"/>
          <w:szCs w:val="20"/>
          <w:lang w:val="en-US" w:eastAsia="ru-RU"/>
        </w:rPr>
        <w:t>laws</w:t>
      </w:r>
      <w:r w:rsidRPr="00183AB4">
        <w:rPr>
          <w:rFonts w:cs="Times New Roman"/>
          <w:bCs/>
          <w:sz w:val="24"/>
          <w:szCs w:val="20"/>
          <w:lang w:val="en-US" w:eastAsia="ru-RU"/>
        </w:rPr>
        <w:t xml:space="preserve"> of the Kyrgyz Republic.</w:t>
      </w:r>
    </w:p>
    <w:p w14:paraId="0A7ABB9C" w14:textId="3ABCA2A7" w:rsidR="005D3917" w:rsidRDefault="005D3917" w:rsidP="00275D70">
      <w:pPr>
        <w:pStyle w:val="ac"/>
        <w:numPr>
          <w:ilvl w:val="0"/>
          <w:numId w:val="2"/>
        </w:numPr>
        <w:spacing w:line="276" w:lineRule="auto"/>
        <w:jc w:val="both"/>
        <w:rPr>
          <w:rFonts w:cs="Times New Roman"/>
          <w:bCs/>
          <w:sz w:val="24"/>
          <w:szCs w:val="20"/>
          <w:lang w:val="en-US" w:eastAsia="ru-RU"/>
        </w:rPr>
      </w:pPr>
      <w:r w:rsidRPr="005D3917">
        <w:rPr>
          <w:rFonts w:cs="Times New Roman"/>
          <w:bCs/>
          <w:sz w:val="24"/>
          <w:szCs w:val="20"/>
          <w:lang w:val="en-US" w:eastAsia="ru-RU"/>
        </w:rPr>
        <w:t>Access to the ED</w:t>
      </w:r>
      <w:r>
        <w:rPr>
          <w:rFonts w:cs="Times New Roman"/>
          <w:bCs/>
          <w:sz w:val="24"/>
          <w:szCs w:val="20"/>
          <w:lang w:val="en-US" w:eastAsia="ru-RU"/>
        </w:rPr>
        <w:t>F shall be granted</w:t>
      </w:r>
      <w:r w:rsidRPr="005D3917">
        <w:rPr>
          <w:rFonts w:cs="Times New Roman"/>
          <w:bCs/>
          <w:sz w:val="24"/>
          <w:szCs w:val="20"/>
          <w:lang w:val="en-US" w:eastAsia="ru-RU"/>
        </w:rPr>
        <w:t xml:space="preserve"> to authorized employees/counterparties/partners/</w:t>
      </w:r>
      <w:r w:rsidR="003767E2">
        <w:rPr>
          <w:rFonts w:cs="Times New Roman"/>
          <w:bCs/>
          <w:sz w:val="24"/>
          <w:szCs w:val="20"/>
          <w:lang w:val="en-US" w:eastAsia="ru-RU"/>
        </w:rPr>
        <w:t xml:space="preserve"> </w:t>
      </w:r>
      <w:r w:rsidRPr="005D3917">
        <w:rPr>
          <w:rFonts w:cs="Times New Roman"/>
          <w:bCs/>
          <w:sz w:val="24"/>
          <w:szCs w:val="20"/>
          <w:lang w:val="en-US" w:eastAsia="ru-RU"/>
        </w:rPr>
        <w:t>c</w:t>
      </w:r>
      <w:r>
        <w:rPr>
          <w:rFonts w:cs="Times New Roman"/>
          <w:bCs/>
          <w:sz w:val="24"/>
          <w:szCs w:val="20"/>
          <w:lang w:val="en-US" w:eastAsia="ru-RU"/>
        </w:rPr>
        <w:t>ustomers</w:t>
      </w:r>
      <w:r w:rsidRPr="005D3917">
        <w:rPr>
          <w:rFonts w:cs="Times New Roman"/>
          <w:bCs/>
          <w:sz w:val="24"/>
          <w:szCs w:val="20"/>
          <w:lang w:val="en-US" w:eastAsia="ru-RU"/>
        </w:rPr>
        <w:t xml:space="preserve"> of the Bank and, if necessary, to authorized state bodies in accordance with the requirements of the l</w:t>
      </w:r>
      <w:r>
        <w:rPr>
          <w:rFonts w:cs="Times New Roman"/>
          <w:bCs/>
          <w:sz w:val="24"/>
          <w:szCs w:val="20"/>
          <w:lang w:val="en-US" w:eastAsia="ru-RU"/>
        </w:rPr>
        <w:t>aws</w:t>
      </w:r>
      <w:r w:rsidRPr="005D3917">
        <w:rPr>
          <w:rFonts w:cs="Times New Roman"/>
          <w:bCs/>
          <w:sz w:val="24"/>
          <w:szCs w:val="20"/>
          <w:lang w:val="en-US" w:eastAsia="ru-RU"/>
        </w:rPr>
        <w:t xml:space="preserve"> of the Kyrgyz Republic.</w:t>
      </w:r>
    </w:p>
    <w:p w14:paraId="62FB4B21" w14:textId="254327B3" w:rsidR="005D3917" w:rsidRDefault="005D3917" w:rsidP="00275D70">
      <w:pPr>
        <w:pStyle w:val="ac"/>
        <w:numPr>
          <w:ilvl w:val="0"/>
          <w:numId w:val="2"/>
        </w:numPr>
        <w:spacing w:line="276" w:lineRule="auto"/>
        <w:jc w:val="both"/>
        <w:rPr>
          <w:rFonts w:cs="Times New Roman"/>
          <w:bCs/>
          <w:sz w:val="24"/>
          <w:szCs w:val="20"/>
          <w:lang w:val="en-US" w:eastAsia="ru-RU"/>
        </w:rPr>
      </w:pPr>
      <w:r w:rsidRPr="005D3917">
        <w:rPr>
          <w:rFonts w:cs="Times New Roman"/>
          <w:bCs/>
          <w:sz w:val="24"/>
          <w:szCs w:val="20"/>
          <w:lang w:val="en-US" w:eastAsia="ru-RU"/>
        </w:rPr>
        <w:t>All participants in the ED</w:t>
      </w:r>
      <w:r>
        <w:rPr>
          <w:rFonts w:cs="Times New Roman"/>
          <w:bCs/>
          <w:sz w:val="24"/>
          <w:szCs w:val="20"/>
          <w:lang w:val="en-US" w:eastAsia="ru-RU"/>
        </w:rPr>
        <w:t>F shall be</w:t>
      </w:r>
      <w:r w:rsidRPr="005D3917">
        <w:rPr>
          <w:rFonts w:cs="Times New Roman"/>
          <w:bCs/>
          <w:sz w:val="24"/>
          <w:szCs w:val="20"/>
          <w:lang w:val="en-US" w:eastAsia="ru-RU"/>
        </w:rPr>
        <w:t xml:space="preserve"> required to comply with information protection requirements and </w:t>
      </w:r>
      <w:r>
        <w:rPr>
          <w:rFonts w:cs="Times New Roman"/>
          <w:bCs/>
          <w:sz w:val="24"/>
          <w:szCs w:val="20"/>
          <w:lang w:val="en-US" w:eastAsia="ru-RU"/>
        </w:rPr>
        <w:t xml:space="preserve">shall </w:t>
      </w:r>
      <w:r w:rsidRPr="005D3917">
        <w:rPr>
          <w:rFonts w:cs="Times New Roman"/>
          <w:bCs/>
          <w:sz w:val="24"/>
          <w:szCs w:val="20"/>
          <w:lang w:val="en-US" w:eastAsia="ru-RU"/>
        </w:rPr>
        <w:t xml:space="preserve">not disclose login credentials for accessing </w:t>
      </w:r>
      <w:r w:rsidR="003767E2">
        <w:rPr>
          <w:rFonts w:cs="Times New Roman"/>
          <w:bCs/>
          <w:sz w:val="24"/>
          <w:szCs w:val="20"/>
          <w:lang w:val="en-US" w:eastAsia="ru-RU"/>
        </w:rPr>
        <w:t xml:space="preserve">the </w:t>
      </w:r>
      <w:r w:rsidRPr="005D3917">
        <w:rPr>
          <w:rFonts w:cs="Times New Roman"/>
          <w:bCs/>
          <w:sz w:val="24"/>
          <w:szCs w:val="20"/>
          <w:lang w:val="en-US" w:eastAsia="ru-RU"/>
        </w:rPr>
        <w:t>EDF</w:t>
      </w:r>
      <w:r w:rsidR="003767E2">
        <w:rPr>
          <w:rFonts w:cs="Times New Roman"/>
          <w:bCs/>
          <w:sz w:val="24"/>
          <w:szCs w:val="20"/>
          <w:lang w:val="en-US" w:eastAsia="ru-RU"/>
        </w:rPr>
        <w:t xml:space="preserve"> system</w:t>
      </w:r>
      <w:r w:rsidRPr="005D3917">
        <w:rPr>
          <w:rFonts w:cs="Times New Roman"/>
          <w:bCs/>
          <w:sz w:val="24"/>
          <w:szCs w:val="20"/>
          <w:lang w:val="en-US" w:eastAsia="ru-RU"/>
        </w:rPr>
        <w:t>.</w:t>
      </w:r>
    </w:p>
    <w:p w14:paraId="5D376E9C" w14:textId="2138DA4C" w:rsidR="005D3917" w:rsidRPr="005D3917" w:rsidRDefault="005D3917" w:rsidP="00275D70">
      <w:pPr>
        <w:pStyle w:val="ac"/>
        <w:numPr>
          <w:ilvl w:val="0"/>
          <w:numId w:val="2"/>
        </w:numPr>
        <w:spacing w:line="276" w:lineRule="auto"/>
        <w:jc w:val="both"/>
        <w:rPr>
          <w:rFonts w:cs="Times New Roman"/>
          <w:bCs/>
          <w:sz w:val="24"/>
          <w:szCs w:val="20"/>
          <w:lang w:val="en-US" w:eastAsia="ru-RU"/>
        </w:rPr>
      </w:pPr>
      <w:r w:rsidRPr="005D3917">
        <w:rPr>
          <w:rFonts w:cs="Times New Roman"/>
          <w:bCs/>
          <w:sz w:val="24"/>
          <w:szCs w:val="20"/>
          <w:lang w:val="en-US" w:eastAsia="ru-RU"/>
        </w:rPr>
        <w:t>All matters related to the use of E</w:t>
      </w:r>
      <w:r>
        <w:rPr>
          <w:rFonts w:cs="Times New Roman"/>
          <w:bCs/>
          <w:sz w:val="24"/>
          <w:szCs w:val="20"/>
          <w:lang w:val="en-US" w:eastAsia="ru-RU"/>
        </w:rPr>
        <w:t>DF</w:t>
      </w:r>
      <w:r w:rsidRPr="005D3917">
        <w:rPr>
          <w:rFonts w:cs="Times New Roman"/>
          <w:bCs/>
          <w:sz w:val="24"/>
          <w:szCs w:val="20"/>
          <w:lang w:val="en-US" w:eastAsia="ru-RU"/>
        </w:rPr>
        <w:t xml:space="preserve"> and the signing of documents using </w:t>
      </w:r>
      <w:r>
        <w:rPr>
          <w:rFonts w:cs="Times New Roman"/>
          <w:bCs/>
          <w:sz w:val="24"/>
          <w:szCs w:val="20"/>
          <w:lang w:val="en-US" w:eastAsia="ru-RU"/>
        </w:rPr>
        <w:t>EDS shall be</w:t>
      </w:r>
      <w:r w:rsidRPr="005D3917">
        <w:rPr>
          <w:rFonts w:cs="Times New Roman"/>
          <w:bCs/>
          <w:sz w:val="24"/>
          <w:szCs w:val="20"/>
          <w:lang w:val="en-US" w:eastAsia="ru-RU"/>
        </w:rPr>
        <w:t xml:space="preserve"> governed by internal regulatory documents defining the procedures for the functioning of ED</w:t>
      </w:r>
      <w:r>
        <w:rPr>
          <w:rFonts w:cs="Times New Roman"/>
          <w:bCs/>
          <w:sz w:val="24"/>
          <w:szCs w:val="20"/>
          <w:lang w:val="en-US" w:eastAsia="ru-RU"/>
        </w:rPr>
        <w:t>F</w:t>
      </w:r>
      <w:r w:rsidRPr="005D3917">
        <w:rPr>
          <w:rFonts w:cs="Times New Roman"/>
          <w:bCs/>
          <w:sz w:val="24"/>
          <w:szCs w:val="20"/>
          <w:lang w:val="en-US" w:eastAsia="ru-RU"/>
        </w:rPr>
        <w:t xml:space="preserve"> in the Bank.</w:t>
      </w:r>
    </w:p>
    <w:p w14:paraId="0A9082D5" w14:textId="77777777" w:rsidR="00A26535" w:rsidRPr="005D3917" w:rsidRDefault="00A26535" w:rsidP="00275D70">
      <w:pPr>
        <w:pStyle w:val="ac"/>
        <w:spacing w:line="276" w:lineRule="auto"/>
        <w:ind w:left="720"/>
        <w:jc w:val="both"/>
        <w:rPr>
          <w:rFonts w:cs="Times New Roman"/>
          <w:bCs/>
          <w:sz w:val="24"/>
          <w:szCs w:val="20"/>
          <w:lang w:val="en-US" w:eastAsia="ru-RU"/>
        </w:rPr>
      </w:pPr>
    </w:p>
    <w:p w14:paraId="26CBBE20" w14:textId="61ABCB5E" w:rsidR="003078FF" w:rsidRPr="00F03C5D" w:rsidRDefault="00F03C5D" w:rsidP="00275D70">
      <w:pPr>
        <w:pStyle w:val="ac"/>
        <w:numPr>
          <w:ilvl w:val="0"/>
          <w:numId w:val="1"/>
        </w:numPr>
        <w:spacing w:line="276" w:lineRule="auto"/>
        <w:ind w:left="851" w:firstLine="142"/>
        <w:jc w:val="center"/>
        <w:rPr>
          <w:rFonts w:cs="Times New Roman"/>
          <w:b/>
          <w:sz w:val="24"/>
          <w:szCs w:val="20"/>
          <w:lang w:val="en-US" w:eastAsia="ru-RU"/>
        </w:rPr>
      </w:pPr>
      <w:r>
        <w:rPr>
          <w:rFonts w:cs="Times New Roman"/>
          <w:b/>
          <w:sz w:val="24"/>
          <w:szCs w:val="20"/>
          <w:lang w:val="en-US" w:eastAsia="ru-RU"/>
        </w:rPr>
        <w:t>PROCEDURE FOR THE USE OF AN ELECTRONIC DIGITAL SIGNATURE</w:t>
      </w:r>
    </w:p>
    <w:p w14:paraId="778749BB" w14:textId="62DDDF81" w:rsidR="008163C4" w:rsidRPr="00C83404" w:rsidRDefault="008163C4" w:rsidP="00C83404">
      <w:pPr>
        <w:pStyle w:val="ac"/>
        <w:spacing w:line="276" w:lineRule="auto"/>
        <w:jc w:val="both"/>
        <w:rPr>
          <w:rFonts w:cs="Times New Roman"/>
          <w:bCs/>
          <w:sz w:val="24"/>
          <w:szCs w:val="20"/>
          <w:lang w:eastAsia="ru-RU"/>
        </w:rPr>
      </w:pPr>
    </w:p>
    <w:p w14:paraId="11401C93" w14:textId="235558A7" w:rsidR="00C83404" w:rsidRDefault="00C83404" w:rsidP="00275D70">
      <w:pPr>
        <w:pStyle w:val="ac"/>
        <w:numPr>
          <w:ilvl w:val="0"/>
          <w:numId w:val="2"/>
        </w:numPr>
        <w:spacing w:line="276" w:lineRule="auto"/>
        <w:jc w:val="both"/>
        <w:rPr>
          <w:rFonts w:cs="Times New Roman"/>
          <w:bCs/>
          <w:sz w:val="24"/>
          <w:szCs w:val="20"/>
          <w:lang w:val="en-US" w:eastAsia="ru-RU"/>
        </w:rPr>
      </w:pPr>
      <w:r w:rsidRPr="00C83404">
        <w:rPr>
          <w:rFonts w:cs="Times New Roman"/>
          <w:bCs/>
          <w:sz w:val="24"/>
          <w:szCs w:val="20"/>
          <w:lang w:val="en-US" w:eastAsia="ru-RU"/>
        </w:rPr>
        <w:t xml:space="preserve">The acquisition and use of </w:t>
      </w:r>
      <w:r>
        <w:rPr>
          <w:rFonts w:cs="Times New Roman"/>
          <w:bCs/>
          <w:sz w:val="24"/>
          <w:szCs w:val="20"/>
          <w:lang w:val="en-US" w:eastAsia="ru-RU"/>
        </w:rPr>
        <w:t>an EDS shall be</w:t>
      </w:r>
      <w:r w:rsidRPr="00C83404">
        <w:rPr>
          <w:rFonts w:cs="Times New Roman"/>
          <w:bCs/>
          <w:sz w:val="24"/>
          <w:szCs w:val="20"/>
          <w:lang w:val="en-US" w:eastAsia="ru-RU"/>
        </w:rPr>
        <w:t xml:space="preserve"> carried out in accordance with the l</w:t>
      </w:r>
      <w:r>
        <w:rPr>
          <w:rFonts w:cs="Times New Roman"/>
          <w:bCs/>
          <w:sz w:val="24"/>
          <w:szCs w:val="20"/>
          <w:lang w:val="en-US" w:eastAsia="ru-RU"/>
        </w:rPr>
        <w:t>aws</w:t>
      </w:r>
      <w:r w:rsidRPr="00C83404">
        <w:rPr>
          <w:rFonts w:cs="Times New Roman"/>
          <w:bCs/>
          <w:sz w:val="24"/>
          <w:szCs w:val="20"/>
          <w:lang w:val="en-US" w:eastAsia="ru-RU"/>
        </w:rPr>
        <w:t xml:space="preserve"> of the Kyrgyz Republic.</w:t>
      </w:r>
    </w:p>
    <w:p w14:paraId="3B55A63C" w14:textId="03C28F18" w:rsidR="00C83404" w:rsidRPr="00C83404" w:rsidRDefault="00C83404" w:rsidP="00275D70">
      <w:pPr>
        <w:pStyle w:val="ac"/>
        <w:numPr>
          <w:ilvl w:val="0"/>
          <w:numId w:val="2"/>
        </w:numPr>
        <w:spacing w:line="276" w:lineRule="auto"/>
        <w:jc w:val="both"/>
        <w:rPr>
          <w:rFonts w:cs="Times New Roman"/>
          <w:bCs/>
          <w:sz w:val="24"/>
          <w:szCs w:val="20"/>
          <w:lang w:val="en-US" w:eastAsia="ru-RU"/>
        </w:rPr>
      </w:pPr>
      <w:r w:rsidRPr="00C83404">
        <w:rPr>
          <w:rFonts w:cs="Times New Roman"/>
          <w:bCs/>
          <w:sz w:val="24"/>
          <w:szCs w:val="20"/>
          <w:lang w:val="en-US" w:eastAsia="ru-RU"/>
        </w:rPr>
        <w:t>Responsibility for the issuance and control o</w:t>
      </w:r>
      <w:r>
        <w:rPr>
          <w:rFonts w:cs="Times New Roman"/>
          <w:bCs/>
          <w:sz w:val="24"/>
          <w:szCs w:val="20"/>
          <w:lang w:val="en-US" w:eastAsia="ru-RU"/>
        </w:rPr>
        <w:t>ver</w:t>
      </w:r>
      <w:r w:rsidRPr="00C83404">
        <w:rPr>
          <w:rFonts w:cs="Times New Roman"/>
          <w:bCs/>
          <w:sz w:val="24"/>
          <w:szCs w:val="20"/>
          <w:lang w:val="en-US" w:eastAsia="ru-RU"/>
        </w:rPr>
        <w:t xml:space="preserve"> us</w:t>
      </w:r>
      <w:r>
        <w:rPr>
          <w:rFonts w:cs="Times New Roman"/>
          <w:bCs/>
          <w:sz w:val="24"/>
          <w:szCs w:val="20"/>
          <w:lang w:val="en-US" w:eastAsia="ru-RU"/>
        </w:rPr>
        <w:t>ing an EDS</w:t>
      </w:r>
      <w:r w:rsidRPr="00C83404">
        <w:rPr>
          <w:rFonts w:cs="Times New Roman"/>
          <w:bCs/>
          <w:sz w:val="24"/>
          <w:szCs w:val="20"/>
          <w:lang w:val="en-US" w:eastAsia="ru-RU"/>
        </w:rPr>
        <w:t xml:space="preserve"> in the Bank</w:t>
      </w:r>
      <w:r>
        <w:rPr>
          <w:rFonts w:cs="Times New Roman"/>
          <w:bCs/>
          <w:sz w:val="24"/>
          <w:szCs w:val="20"/>
          <w:lang w:val="en-US" w:eastAsia="ru-RU"/>
        </w:rPr>
        <w:t xml:space="preserve"> shall be</w:t>
      </w:r>
      <w:r w:rsidRPr="00C83404">
        <w:rPr>
          <w:rFonts w:cs="Times New Roman"/>
          <w:bCs/>
          <w:sz w:val="24"/>
          <w:szCs w:val="20"/>
          <w:lang w:val="en-US" w:eastAsia="ru-RU"/>
        </w:rPr>
        <w:t xml:space="preserve"> assigned to the following structural divisions (including but not limited to):</w:t>
      </w:r>
    </w:p>
    <w:p w14:paraId="56903BFF" w14:textId="77777777" w:rsidR="00C83404" w:rsidRDefault="00C83404" w:rsidP="00275D70">
      <w:pPr>
        <w:pStyle w:val="ac"/>
        <w:numPr>
          <w:ilvl w:val="0"/>
          <w:numId w:val="18"/>
        </w:numPr>
        <w:spacing w:line="276" w:lineRule="auto"/>
        <w:jc w:val="both"/>
        <w:rPr>
          <w:rFonts w:cs="Times New Roman"/>
          <w:bCs/>
          <w:sz w:val="24"/>
          <w:szCs w:val="20"/>
          <w:lang w:val="en-US" w:eastAsia="ru-RU"/>
        </w:rPr>
      </w:pPr>
      <w:r w:rsidRPr="00C83404">
        <w:rPr>
          <w:rFonts w:cs="Times New Roman"/>
          <w:bCs/>
          <w:sz w:val="24"/>
          <w:szCs w:val="20"/>
          <w:lang w:val="en-US" w:eastAsia="ru-RU"/>
        </w:rPr>
        <w:t>Information Security Department (establishing security standards or rules, overall monitoring of security controls, security audits, risk assessment);</w:t>
      </w:r>
    </w:p>
    <w:p w14:paraId="0E595E68" w14:textId="77777777" w:rsidR="00C83404" w:rsidRDefault="00C83404" w:rsidP="00275D70">
      <w:pPr>
        <w:pStyle w:val="ac"/>
        <w:numPr>
          <w:ilvl w:val="0"/>
          <w:numId w:val="18"/>
        </w:numPr>
        <w:spacing w:line="276" w:lineRule="auto"/>
        <w:jc w:val="both"/>
        <w:rPr>
          <w:rFonts w:cs="Times New Roman"/>
          <w:bCs/>
          <w:sz w:val="24"/>
          <w:szCs w:val="20"/>
          <w:lang w:val="en-US" w:eastAsia="ru-RU"/>
        </w:rPr>
      </w:pPr>
      <w:r w:rsidRPr="00C83404">
        <w:rPr>
          <w:rFonts w:cs="Times New Roman"/>
          <w:bCs/>
          <w:sz w:val="24"/>
          <w:szCs w:val="20"/>
          <w:lang w:val="en-US" w:eastAsia="ru-RU"/>
        </w:rPr>
        <w:t xml:space="preserve">IT Department (technical support, technical monitoring); </w:t>
      </w:r>
    </w:p>
    <w:p w14:paraId="49FA00B1" w14:textId="4EF72D78" w:rsidR="00C83404" w:rsidRDefault="00C83404" w:rsidP="00275D70">
      <w:pPr>
        <w:pStyle w:val="ac"/>
        <w:numPr>
          <w:ilvl w:val="0"/>
          <w:numId w:val="18"/>
        </w:numPr>
        <w:spacing w:line="276" w:lineRule="auto"/>
        <w:jc w:val="both"/>
        <w:rPr>
          <w:rFonts w:cs="Times New Roman"/>
          <w:bCs/>
          <w:sz w:val="24"/>
          <w:szCs w:val="20"/>
          <w:lang w:val="en-US" w:eastAsia="ru-RU"/>
        </w:rPr>
      </w:pPr>
      <w:r w:rsidRPr="00C83404">
        <w:rPr>
          <w:rFonts w:cs="Times New Roman"/>
          <w:bCs/>
          <w:sz w:val="24"/>
          <w:szCs w:val="20"/>
          <w:lang w:val="en-US" w:eastAsia="ru-RU"/>
        </w:rPr>
        <w:t xml:space="preserve">Legal Department (control </w:t>
      </w:r>
      <w:r w:rsidR="003767E2">
        <w:rPr>
          <w:rFonts w:cs="Times New Roman"/>
          <w:bCs/>
          <w:sz w:val="24"/>
          <w:szCs w:val="20"/>
          <w:lang w:val="en-US" w:eastAsia="ru-RU"/>
        </w:rPr>
        <w:t xml:space="preserve">of </w:t>
      </w:r>
      <w:r w:rsidR="003767E2" w:rsidRPr="00C83404">
        <w:rPr>
          <w:rFonts w:cs="Times New Roman"/>
          <w:bCs/>
          <w:sz w:val="24"/>
          <w:szCs w:val="20"/>
          <w:lang w:val="en-US" w:eastAsia="ru-RU"/>
        </w:rPr>
        <w:t xml:space="preserve">compliance </w:t>
      </w:r>
      <w:r w:rsidRPr="00C83404">
        <w:rPr>
          <w:rFonts w:cs="Times New Roman"/>
          <w:bCs/>
          <w:sz w:val="24"/>
          <w:szCs w:val="20"/>
          <w:lang w:val="en-US" w:eastAsia="ru-RU"/>
        </w:rPr>
        <w:t xml:space="preserve">with the requirements of the </w:t>
      </w:r>
      <w:r>
        <w:rPr>
          <w:rFonts w:cs="Times New Roman"/>
          <w:bCs/>
          <w:sz w:val="24"/>
          <w:szCs w:val="20"/>
          <w:lang w:val="en-US" w:eastAsia="ru-RU"/>
        </w:rPr>
        <w:t>laws</w:t>
      </w:r>
      <w:r w:rsidRPr="00C83404">
        <w:rPr>
          <w:rFonts w:cs="Times New Roman"/>
          <w:bCs/>
          <w:sz w:val="24"/>
          <w:szCs w:val="20"/>
          <w:lang w:val="en-US" w:eastAsia="ru-RU"/>
        </w:rPr>
        <w:t xml:space="preserve"> of the Kyrgyz Republic);</w:t>
      </w:r>
    </w:p>
    <w:p w14:paraId="205613A8" w14:textId="2C40B8B0" w:rsidR="005E22A4" w:rsidRPr="00C83404" w:rsidRDefault="00C83404" w:rsidP="00275D70">
      <w:pPr>
        <w:pStyle w:val="ac"/>
        <w:numPr>
          <w:ilvl w:val="0"/>
          <w:numId w:val="18"/>
        </w:numPr>
        <w:spacing w:line="276" w:lineRule="auto"/>
        <w:jc w:val="both"/>
        <w:rPr>
          <w:rFonts w:cs="Times New Roman"/>
          <w:bCs/>
          <w:sz w:val="24"/>
          <w:szCs w:val="20"/>
          <w:lang w:val="en-US" w:eastAsia="ru-RU"/>
        </w:rPr>
      </w:pPr>
      <w:r w:rsidRPr="00C83404">
        <w:rPr>
          <w:rFonts w:cs="Times New Roman"/>
          <w:bCs/>
          <w:sz w:val="24"/>
          <w:szCs w:val="20"/>
          <w:lang w:val="en-US" w:eastAsia="ru-RU"/>
        </w:rPr>
        <w:lastRenderedPageBreak/>
        <w:t>Authorized employees and managers of structural divisions.</w:t>
      </w:r>
      <w:r w:rsidR="005E22A4" w:rsidRPr="00C83404">
        <w:rPr>
          <w:rFonts w:cs="Times New Roman"/>
          <w:bCs/>
          <w:sz w:val="24"/>
          <w:szCs w:val="20"/>
          <w:lang w:val="en-US" w:eastAsia="ru-RU"/>
        </w:rPr>
        <w:t xml:space="preserve"> </w:t>
      </w:r>
    </w:p>
    <w:p w14:paraId="5A917C6D" w14:textId="6369F104" w:rsidR="008163C4" w:rsidRPr="00C83404" w:rsidRDefault="00C83404" w:rsidP="00275D70">
      <w:pPr>
        <w:pStyle w:val="ac"/>
        <w:numPr>
          <w:ilvl w:val="0"/>
          <w:numId w:val="2"/>
        </w:numPr>
        <w:spacing w:line="276" w:lineRule="auto"/>
        <w:jc w:val="both"/>
        <w:rPr>
          <w:rFonts w:cs="Times New Roman"/>
          <w:bCs/>
          <w:sz w:val="24"/>
          <w:szCs w:val="20"/>
          <w:lang w:val="en-US" w:eastAsia="ru-RU"/>
        </w:rPr>
      </w:pPr>
      <w:r w:rsidRPr="00C83404">
        <w:rPr>
          <w:rFonts w:cs="Times New Roman"/>
          <w:bCs/>
          <w:sz w:val="24"/>
          <w:szCs w:val="20"/>
          <w:lang w:val="en-US" w:eastAsia="ru-RU"/>
        </w:rPr>
        <w:t xml:space="preserve">The owner of the </w:t>
      </w:r>
      <w:r>
        <w:rPr>
          <w:rFonts w:cs="Times New Roman"/>
          <w:bCs/>
          <w:sz w:val="24"/>
          <w:szCs w:val="20"/>
          <w:lang w:val="en-US" w:eastAsia="ru-RU"/>
        </w:rPr>
        <w:t xml:space="preserve">EDS shall be </w:t>
      </w:r>
      <w:r w:rsidRPr="00C83404">
        <w:rPr>
          <w:rFonts w:cs="Times New Roman"/>
          <w:bCs/>
          <w:sz w:val="24"/>
          <w:szCs w:val="20"/>
          <w:lang w:val="en-US" w:eastAsia="ru-RU"/>
        </w:rPr>
        <w:t xml:space="preserve">responsible for the security of the private key and </w:t>
      </w:r>
      <w:r>
        <w:rPr>
          <w:rFonts w:cs="Times New Roman"/>
          <w:bCs/>
          <w:sz w:val="24"/>
          <w:szCs w:val="20"/>
          <w:lang w:val="en-US" w:eastAsia="ru-RU"/>
        </w:rPr>
        <w:t>shall</w:t>
      </w:r>
      <w:r w:rsidRPr="00C83404">
        <w:rPr>
          <w:rFonts w:cs="Times New Roman"/>
          <w:bCs/>
          <w:sz w:val="24"/>
          <w:szCs w:val="20"/>
          <w:lang w:val="en-US" w:eastAsia="ru-RU"/>
        </w:rPr>
        <w:t xml:space="preserve"> not</w:t>
      </w:r>
      <w:r>
        <w:rPr>
          <w:rFonts w:cs="Times New Roman"/>
          <w:bCs/>
          <w:sz w:val="24"/>
          <w:szCs w:val="20"/>
          <w:lang w:val="en-US" w:eastAsia="ru-RU"/>
        </w:rPr>
        <w:t xml:space="preserve"> be</w:t>
      </w:r>
      <w:r w:rsidRPr="00C83404">
        <w:rPr>
          <w:rFonts w:cs="Times New Roman"/>
          <w:bCs/>
          <w:sz w:val="24"/>
          <w:szCs w:val="20"/>
          <w:lang w:val="en-US" w:eastAsia="ru-RU"/>
        </w:rPr>
        <w:t xml:space="preserve"> entitled to transfer it to third parties</w:t>
      </w:r>
      <w:r w:rsidR="005E22A4" w:rsidRPr="00C83404">
        <w:rPr>
          <w:rFonts w:cs="Times New Roman"/>
          <w:bCs/>
          <w:sz w:val="24"/>
          <w:szCs w:val="20"/>
          <w:lang w:val="en-US" w:eastAsia="ru-RU"/>
        </w:rPr>
        <w:t xml:space="preserve">. </w:t>
      </w:r>
    </w:p>
    <w:p w14:paraId="69949D21" w14:textId="77777777" w:rsidR="005E22A4" w:rsidRPr="00C83404" w:rsidRDefault="005E22A4" w:rsidP="00275D70">
      <w:pPr>
        <w:pStyle w:val="ac"/>
        <w:spacing w:line="276" w:lineRule="auto"/>
        <w:ind w:left="720"/>
        <w:jc w:val="both"/>
        <w:rPr>
          <w:rFonts w:cs="Times New Roman"/>
          <w:bCs/>
          <w:sz w:val="24"/>
          <w:szCs w:val="20"/>
          <w:lang w:val="en-US" w:eastAsia="ru-RU"/>
        </w:rPr>
      </w:pPr>
    </w:p>
    <w:p w14:paraId="74E53878" w14:textId="7B3DF965" w:rsidR="00A26535" w:rsidRDefault="00F03C5D" w:rsidP="00275D70">
      <w:pPr>
        <w:pStyle w:val="ac"/>
        <w:numPr>
          <w:ilvl w:val="0"/>
          <w:numId w:val="1"/>
        </w:numPr>
        <w:spacing w:line="276" w:lineRule="auto"/>
        <w:ind w:left="851" w:firstLine="142"/>
        <w:jc w:val="center"/>
        <w:rPr>
          <w:rFonts w:cs="Times New Roman"/>
          <w:b/>
          <w:sz w:val="24"/>
          <w:szCs w:val="20"/>
          <w:lang w:eastAsia="ru-RU"/>
        </w:rPr>
      </w:pPr>
      <w:r>
        <w:rPr>
          <w:rFonts w:cs="Times New Roman"/>
          <w:b/>
          <w:sz w:val="24"/>
          <w:szCs w:val="20"/>
          <w:lang w:val="en-US" w:eastAsia="ru-RU"/>
        </w:rPr>
        <w:t>SECURITY AND DATA PROTECTION</w:t>
      </w:r>
    </w:p>
    <w:p w14:paraId="3297B8BF" w14:textId="77777777" w:rsidR="005E22A4" w:rsidRDefault="005E22A4" w:rsidP="00275D70">
      <w:pPr>
        <w:pStyle w:val="ac"/>
        <w:spacing w:line="276" w:lineRule="auto"/>
        <w:rPr>
          <w:rFonts w:cs="Times New Roman"/>
          <w:b/>
          <w:sz w:val="24"/>
          <w:szCs w:val="20"/>
          <w:lang w:eastAsia="ru-RU"/>
        </w:rPr>
      </w:pPr>
    </w:p>
    <w:p w14:paraId="5E791205" w14:textId="04337E40" w:rsidR="005E22A4" w:rsidRPr="00A82864" w:rsidRDefault="00A82864" w:rsidP="00A82864">
      <w:pPr>
        <w:pStyle w:val="ac"/>
        <w:numPr>
          <w:ilvl w:val="0"/>
          <w:numId w:val="2"/>
        </w:numPr>
        <w:spacing w:line="276" w:lineRule="auto"/>
        <w:jc w:val="both"/>
        <w:rPr>
          <w:rFonts w:cs="Times New Roman"/>
          <w:bCs/>
          <w:sz w:val="24"/>
          <w:szCs w:val="20"/>
          <w:lang w:val="en-US" w:eastAsia="ru-RU"/>
        </w:rPr>
      </w:pPr>
      <w:r w:rsidRPr="00A82864">
        <w:rPr>
          <w:rFonts w:cs="Times New Roman"/>
          <w:bCs/>
          <w:sz w:val="24"/>
          <w:szCs w:val="20"/>
          <w:lang w:val="en-US" w:eastAsia="ru-RU"/>
        </w:rPr>
        <w:t xml:space="preserve">The Bank </w:t>
      </w:r>
      <w:r>
        <w:rPr>
          <w:rFonts w:cs="Times New Roman"/>
          <w:bCs/>
          <w:sz w:val="24"/>
          <w:szCs w:val="20"/>
          <w:lang w:val="en-US" w:eastAsia="ru-RU"/>
        </w:rPr>
        <w:t xml:space="preserve">shall </w:t>
      </w:r>
      <w:r w:rsidRPr="00A82864">
        <w:rPr>
          <w:rFonts w:cs="Times New Roman"/>
          <w:bCs/>
          <w:sz w:val="24"/>
          <w:szCs w:val="20"/>
          <w:lang w:val="en-US" w:eastAsia="ru-RU"/>
        </w:rPr>
        <w:t>ensure information protection in the ED</w:t>
      </w:r>
      <w:r>
        <w:rPr>
          <w:rFonts w:cs="Times New Roman"/>
          <w:bCs/>
          <w:sz w:val="24"/>
          <w:szCs w:val="20"/>
          <w:lang w:val="en-US" w:eastAsia="ru-RU"/>
        </w:rPr>
        <w:t>F</w:t>
      </w:r>
      <w:r w:rsidRPr="00A82864">
        <w:rPr>
          <w:rFonts w:cs="Times New Roman"/>
          <w:bCs/>
          <w:sz w:val="24"/>
          <w:szCs w:val="20"/>
          <w:lang w:val="en-US" w:eastAsia="ru-RU"/>
        </w:rPr>
        <w:t xml:space="preserve"> by</w:t>
      </w:r>
      <w:r w:rsidR="005E22A4" w:rsidRPr="00A82864">
        <w:rPr>
          <w:rFonts w:cs="Times New Roman"/>
          <w:bCs/>
          <w:sz w:val="24"/>
          <w:szCs w:val="20"/>
          <w:lang w:val="en-US" w:eastAsia="ru-RU"/>
        </w:rPr>
        <w:t>:</w:t>
      </w:r>
    </w:p>
    <w:p w14:paraId="1D0A04C6" w14:textId="77777777" w:rsidR="00A82864" w:rsidRDefault="00A82864" w:rsidP="00275D70">
      <w:pPr>
        <w:pStyle w:val="ac"/>
        <w:numPr>
          <w:ilvl w:val="0"/>
          <w:numId w:val="19"/>
        </w:numPr>
        <w:spacing w:line="276" w:lineRule="auto"/>
        <w:jc w:val="both"/>
        <w:rPr>
          <w:rFonts w:cs="Times New Roman"/>
          <w:bCs/>
          <w:sz w:val="24"/>
          <w:szCs w:val="20"/>
          <w:lang w:val="en-US" w:eastAsia="ru-RU"/>
        </w:rPr>
      </w:pPr>
      <w:r w:rsidRPr="00A82864">
        <w:rPr>
          <w:rFonts w:cs="Times New Roman"/>
          <w:bCs/>
          <w:sz w:val="24"/>
          <w:szCs w:val="20"/>
          <w:lang w:val="en-US" w:eastAsia="ru-RU"/>
        </w:rPr>
        <w:t>Using comprehensive protection measures (based on security risk assessments);</w:t>
      </w:r>
    </w:p>
    <w:p w14:paraId="7CFF8B45" w14:textId="77777777" w:rsidR="00A82864" w:rsidRDefault="00A82864" w:rsidP="00275D70">
      <w:pPr>
        <w:pStyle w:val="ac"/>
        <w:numPr>
          <w:ilvl w:val="0"/>
          <w:numId w:val="19"/>
        </w:numPr>
        <w:spacing w:line="276" w:lineRule="auto"/>
        <w:jc w:val="both"/>
        <w:rPr>
          <w:rFonts w:cs="Times New Roman"/>
          <w:bCs/>
          <w:sz w:val="24"/>
          <w:szCs w:val="20"/>
          <w:lang w:val="en-US" w:eastAsia="ru-RU"/>
        </w:rPr>
      </w:pPr>
      <w:r w:rsidRPr="00A82864">
        <w:rPr>
          <w:rFonts w:cs="Times New Roman"/>
          <w:bCs/>
          <w:sz w:val="24"/>
          <w:szCs w:val="20"/>
          <w:lang w:val="en-US" w:eastAsia="ru-RU"/>
        </w:rPr>
        <w:t>Regular updating software;</w:t>
      </w:r>
    </w:p>
    <w:p w14:paraId="1F357CDA" w14:textId="40FE75F2" w:rsidR="00A82864" w:rsidRPr="00A82864" w:rsidRDefault="00A82864" w:rsidP="00275D70">
      <w:pPr>
        <w:pStyle w:val="ac"/>
        <w:numPr>
          <w:ilvl w:val="0"/>
          <w:numId w:val="19"/>
        </w:numPr>
        <w:spacing w:line="276" w:lineRule="auto"/>
        <w:jc w:val="both"/>
        <w:rPr>
          <w:rFonts w:cs="Times New Roman"/>
          <w:bCs/>
          <w:sz w:val="24"/>
          <w:szCs w:val="20"/>
          <w:lang w:val="en-US" w:eastAsia="ru-RU"/>
        </w:rPr>
      </w:pPr>
      <w:r w:rsidRPr="00A82864">
        <w:rPr>
          <w:rFonts w:cs="Times New Roman"/>
          <w:bCs/>
          <w:sz w:val="24"/>
          <w:szCs w:val="20"/>
          <w:lang w:val="en-US" w:eastAsia="ru-RU"/>
        </w:rPr>
        <w:t>Encrypting and backing up data.</w:t>
      </w:r>
    </w:p>
    <w:p w14:paraId="0629BE55" w14:textId="578924EB" w:rsidR="005E22A4" w:rsidRPr="00A82864" w:rsidRDefault="00A82864" w:rsidP="00275D70">
      <w:pPr>
        <w:pStyle w:val="ac"/>
        <w:numPr>
          <w:ilvl w:val="0"/>
          <w:numId w:val="2"/>
        </w:numPr>
        <w:spacing w:line="276" w:lineRule="auto"/>
        <w:jc w:val="both"/>
        <w:rPr>
          <w:rFonts w:cs="Times New Roman"/>
          <w:bCs/>
          <w:sz w:val="24"/>
          <w:szCs w:val="20"/>
          <w:lang w:val="en-US" w:eastAsia="ru-RU"/>
        </w:rPr>
      </w:pPr>
      <w:r w:rsidRPr="00A82864">
        <w:rPr>
          <w:rFonts w:cs="Times New Roman"/>
          <w:bCs/>
          <w:sz w:val="24"/>
          <w:szCs w:val="20"/>
          <w:lang w:val="en-US" w:eastAsia="ru-RU"/>
        </w:rPr>
        <w:t xml:space="preserve">In the event of a compromise of the </w:t>
      </w:r>
      <w:r>
        <w:rPr>
          <w:rFonts w:cs="Times New Roman"/>
          <w:bCs/>
          <w:sz w:val="24"/>
          <w:szCs w:val="20"/>
          <w:lang w:val="en-US" w:eastAsia="ru-RU"/>
        </w:rPr>
        <w:t>EDS</w:t>
      </w:r>
      <w:r w:rsidRPr="00A82864">
        <w:rPr>
          <w:rFonts w:cs="Times New Roman"/>
          <w:bCs/>
          <w:sz w:val="24"/>
          <w:szCs w:val="20"/>
          <w:lang w:val="en-US" w:eastAsia="ru-RU"/>
        </w:rPr>
        <w:t xml:space="preserve">, the employee </w:t>
      </w:r>
      <w:r>
        <w:rPr>
          <w:rFonts w:cs="Times New Roman"/>
          <w:bCs/>
          <w:sz w:val="24"/>
          <w:szCs w:val="20"/>
          <w:lang w:val="en-US" w:eastAsia="ru-RU"/>
        </w:rPr>
        <w:t xml:space="preserve">shall be </w:t>
      </w:r>
      <w:r w:rsidRPr="00A82864">
        <w:rPr>
          <w:rFonts w:cs="Times New Roman"/>
          <w:bCs/>
          <w:sz w:val="24"/>
          <w:szCs w:val="20"/>
          <w:lang w:val="en-US" w:eastAsia="ru-RU"/>
        </w:rPr>
        <w:t>obliged to report</w:t>
      </w:r>
      <w:r>
        <w:rPr>
          <w:rFonts w:cs="Times New Roman"/>
          <w:bCs/>
          <w:sz w:val="24"/>
          <w:szCs w:val="20"/>
          <w:lang w:val="en-US" w:eastAsia="ru-RU"/>
        </w:rPr>
        <w:t xml:space="preserve"> this</w:t>
      </w:r>
      <w:r w:rsidRPr="00A82864">
        <w:rPr>
          <w:rFonts w:cs="Times New Roman"/>
          <w:bCs/>
          <w:sz w:val="24"/>
          <w:szCs w:val="20"/>
          <w:lang w:val="en-US" w:eastAsia="ru-RU"/>
        </w:rPr>
        <w:t xml:space="preserve"> immediately to the responsible </w:t>
      </w:r>
      <w:r w:rsidR="003767E2">
        <w:rPr>
          <w:rFonts w:cs="Times New Roman"/>
          <w:bCs/>
          <w:sz w:val="24"/>
          <w:szCs w:val="20"/>
          <w:lang w:val="en-US" w:eastAsia="ru-RU"/>
        </w:rPr>
        <w:t>officer</w:t>
      </w:r>
      <w:r w:rsidR="005E22A4" w:rsidRPr="00A82864">
        <w:rPr>
          <w:rFonts w:cs="Times New Roman"/>
          <w:bCs/>
          <w:sz w:val="24"/>
          <w:szCs w:val="20"/>
          <w:lang w:val="en-US" w:eastAsia="ru-RU"/>
        </w:rPr>
        <w:t>.</w:t>
      </w:r>
    </w:p>
    <w:p w14:paraId="42387CDF" w14:textId="435A32B3" w:rsidR="005E22A4" w:rsidRPr="00A82864" w:rsidRDefault="00A82864" w:rsidP="00275D70">
      <w:pPr>
        <w:pStyle w:val="ac"/>
        <w:numPr>
          <w:ilvl w:val="0"/>
          <w:numId w:val="2"/>
        </w:numPr>
        <w:spacing w:line="276" w:lineRule="auto"/>
        <w:jc w:val="both"/>
        <w:rPr>
          <w:rFonts w:cs="Times New Roman"/>
          <w:bCs/>
          <w:sz w:val="24"/>
          <w:szCs w:val="20"/>
          <w:lang w:val="en-US" w:eastAsia="ru-RU"/>
        </w:rPr>
      </w:pPr>
      <w:r w:rsidRPr="00A82864">
        <w:rPr>
          <w:rFonts w:cs="Times New Roman"/>
          <w:bCs/>
          <w:sz w:val="24"/>
          <w:szCs w:val="20"/>
          <w:lang w:val="en-US" w:eastAsia="ru-RU"/>
        </w:rPr>
        <w:t xml:space="preserve">Overall control over compliance with security standards and rules </w:t>
      </w:r>
      <w:r>
        <w:rPr>
          <w:rFonts w:cs="Times New Roman"/>
          <w:bCs/>
          <w:sz w:val="24"/>
          <w:szCs w:val="20"/>
          <w:lang w:val="en-US" w:eastAsia="ru-RU"/>
        </w:rPr>
        <w:t>when</w:t>
      </w:r>
      <w:r w:rsidRPr="00A82864">
        <w:rPr>
          <w:rFonts w:cs="Times New Roman"/>
          <w:bCs/>
          <w:sz w:val="24"/>
          <w:szCs w:val="20"/>
          <w:lang w:val="en-US" w:eastAsia="ru-RU"/>
        </w:rPr>
        <w:t xml:space="preserve"> using the </w:t>
      </w:r>
      <w:r>
        <w:rPr>
          <w:rFonts w:cs="Times New Roman"/>
          <w:bCs/>
          <w:sz w:val="24"/>
          <w:szCs w:val="20"/>
          <w:lang w:val="en-US" w:eastAsia="ru-RU"/>
        </w:rPr>
        <w:t>EDS shall be</w:t>
      </w:r>
      <w:r w:rsidRPr="00A82864">
        <w:rPr>
          <w:rFonts w:cs="Times New Roman"/>
          <w:bCs/>
          <w:sz w:val="24"/>
          <w:szCs w:val="20"/>
          <w:lang w:val="en-US" w:eastAsia="ru-RU"/>
        </w:rPr>
        <w:t xml:space="preserve"> carried out by the Information Security Department</w:t>
      </w:r>
      <w:r w:rsidR="005E22A4" w:rsidRPr="00A82864">
        <w:rPr>
          <w:rFonts w:cs="Times New Roman"/>
          <w:bCs/>
          <w:sz w:val="24"/>
          <w:szCs w:val="20"/>
          <w:lang w:val="en-US" w:eastAsia="ru-RU"/>
        </w:rPr>
        <w:t xml:space="preserve">. </w:t>
      </w:r>
      <w:r w:rsidR="003767E2">
        <w:rPr>
          <w:rFonts w:cs="Times New Roman"/>
          <w:bCs/>
          <w:sz w:val="24"/>
          <w:szCs w:val="20"/>
          <w:lang w:val="en-US" w:eastAsia="ru-RU"/>
        </w:rPr>
        <w:t xml:space="preserve"> </w:t>
      </w:r>
    </w:p>
    <w:p w14:paraId="226F8D38" w14:textId="77777777" w:rsidR="005E22A4" w:rsidRPr="00A82864" w:rsidRDefault="005E22A4" w:rsidP="00275D70">
      <w:pPr>
        <w:pStyle w:val="ac"/>
        <w:spacing w:line="276" w:lineRule="auto"/>
        <w:ind w:left="720"/>
        <w:jc w:val="both"/>
        <w:rPr>
          <w:rFonts w:cs="Times New Roman"/>
          <w:bCs/>
          <w:sz w:val="24"/>
          <w:szCs w:val="20"/>
          <w:lang w:val="en-US" w:eastAsia="ru-RU"/>
        </w:rPr>
      </w:pPr>
    </w:p>
    <w:p w14:paraId="024AB003" w14:textId="3373304C" w:rsidR="005E22A4" w:rsidRDefault="00A82864" w:rsidP="00275D70">
      <w:pPr>
        <w:pStyle w:val="ac"/>
        <w:numPr>
          <w:ilvl w:val="0"/>
          <w:numId w:val="1"/>
        </w:numPr>
        <w:spacing w:line="276" w:lineRule="auto"/>
        <w:ind w:left="851" w:firstLine="142"/>
        <w:jc w:val="center"/>
        <w:rPr>
          <w:rFonts w:cs="Times New Roman"/>
          <w:b/>
          <w:sz w:val="24"/>
          <w:szCs w:val="20"/>
          <w:lang w:eastAsia="ru-RU"/>
        </w:rPr>
      </w:pPr>
      <w:r>
        <w:rPr>
          <w:rFonts w:cs="Times New Roman"/>
          <w:b/>
          <w:sz w:val="24"/>
          <w:szCs w:val="20"/>
          <w:lang w:val="en-US" w:eastAsia="ru-RU"/>
        </w:rPr>
        <w:t>RESPONSIBILITY AND CONTROL</w:t>
      </w:r>
    </w:p>
    <w:p w14:paraId="2D26E872" w14:textId="77777777" w:rsidR="005E22A4" w:rsidRPr="00AA223D" w:rsidRDefault="005E22A4" w:rsidP="00275D70">
      <w:pPr>
        <w:pStyle w:val="ac"/>
        <w:spacing w:line="276" w:lineRule="auto"/>
        <w:rPr>
          <w:rFonts w:cs="Times New Roman"/>
          <w:b/>
          <w:sz w:val="14"/>
          <w:szCs w:val="10"/>
          <w:lang w:eastAsia="ru-RU"/>
        </w:rPr>
      </w:pPr>
    </w:p>
    <w:p w14:paraId="4B3E97B4" w14:textId="10693F3D" w:rsidR="005E22A4" w:rsidRPr="0001593B" w:rsidRDefault="0001593B" w:rsidP="0001593B">
      <w:pPr>
        <w:pStyle w:val="ac"/>
        <w:numPr>
          <w:ilvl w:val="0"/>
          <w:numId w:val="2"/>
        </w:numPr>
        <w:spacing w:line="276" w:lineRule="auto"/>
        <w:jc w:val="both"/>
        <w:rPr>
          <w:rFonts w:cs="Times New Roman"/>
          <w:bCs/>
          <w:sz w:val="24"/>
          <w:szCs w:val="20"/>
          <w:lang w:val="en-US" w:eastAsia="ru-RU"/>
        </w:rPr>
      </w:pPr>
      <w:r w:rsidRPr="0001593B">
        <w:rPr>
          <w:rFonts w:cs="Times New Roman"/>
          <w:bCs/>
          <w:sz w:val="24"/>
          <w:szCs w:val="20"/>
          <w:lang w:val="en-US" w:eastAsia="ru-RU"/>
        </w:rPr>
        <w:t xml:space="preserve">Personal responsibility for compliance with the Regulation </w:t>
      </w:r>
      <w:r>
        <w:rPr>
          <w:rFonts w:cs="Times New Roman"/>
          <w:bCs/>
          <w:sz w:val="24"/>
          <w:szCs w:val="20"/>
          <w:lang w:val="en-US" w:eastAsia="ru-RU"/>
        </w:rPr>
        <w:t xml:space="preserve">shall </w:t>
      </w:r>
      <w:r w:rsidRPr="0001593B">
        <w:rPr>
          <w:rFonts w:cs="Times New Roman"/>
          <w:bCs/>
          <w:sz w:val="24"/>
          <w:szCs w:val="20"/>
          <w:lang w:val="en-US" w:eastAsia="ru-RU"/>
        </w:rPr>
        <w:t>rest with all employees using the ED</w:t>
      </w:r>
      <w:r>
        <w:rPr>
          <w:rFonts w:cs="Times New Roman"/>
          <w:bCs/>
          <w:sz w:val="24"/>
          <w:szCs w:val="20"/>
          <w:lang w:val="en-US" w:eastAsia="ru-RU"/>
        </w:rPr>
        <w:t>F</w:t>
      </w:r>
      <w:r w:rsidRPr="0001593B">
        <w:rPr>
          <w:rFonts w:cs="Times New Roman"/>
          <w:bCs/>
          <w:sz w:val="24"/>
          <w:szCs w:val="20"/>
          <w:lang w:val="en-US" w:eastAsia="ru-RU"/>
        </w:rPr>
        <w:t xml:space="preserve"> and </w:t>
      </w:r>
      <w:r>
        <w:rPr>
          <w:rFonts w:cs="Times New Roman"/>
          <w:bCs/>
          <w:sz w:val="24"/>
          <w:szCs w:val="20"/>
          <w:lang w:val="en-US" w:eastAsia="ru-RU"/>
        </w:rPr>
        <w:t>EDS.</w:t>
      </w:r>
    </w:p>
    <w:p w14:paraId="369E7335" w14:textId="50AD15C5" w:rsidR="0001593B" w:rsidRDefault="0001593B" w:rsidP="00275D70">
      <w:pPr>
        <w:pStyle w:val="ac"/>
        <w:numPr>
          <w:ilvl w:val="0"/>
          <w:numId w:val="2"/>
        </w:numPr>
        <w:spacing w:line="276" w:lineRule="auto"/>
        <w:jc w:val="both"/>
        <w:rPr>
          <w:rFonts w:cs="Times New Roman"/>
          <w:bCs/>
          <w:sz w:val="24"/>
          <w:szCs w:val="20"/>
          <w:lang w:val="en-US" w:eastAsia="ru-RU"/>
        </w:rPr>
      </w:pPr>
      <w:r w:rsidRPr="0001593B">
        <w:rPr>
          <w:rFonts w:cs="Times New Roman"/>
          <w:bCs/>
          <w:sz w:val="24"/>
          <w:szCs w:val="20"/>
          <w:lang w:val="en-US" w:eastAsia="ru-RU"/>
        </w:rPr>
        <w:t xml:space="preserve">Disciplinary measures provided by the </w:t>
      </w:r>
      <w:r>
        <w:rPr>
          <w:rFonts w:cs="Times New Roman"/>
          <w:bCs/>
          <w:sz w:val="24"/>
          <w:szCs w:val="20"/>
          <w:lang w:val="en-US" w:eastAsia="ru-RU"/>
        </w:rPr>
        <w:t>laws</w:t>
      </w:r>
      <w:r w:rsidRPr="0001593B">
        <w:rPr>
          <w:rFonts w:cs="Times New Roman"/>
          <w:bCs/>
          <w:sz w:val="24"/>
          <w:szCs w:val="20"/>
          <w:lang w:val="en-US" w:eastAsia="ru-RU"/>
        </w:rPr>
        <w:t xml:space="preserve"> of the Kyrgyz Republic and the internal regulatory documents of the Bank may be applied for violating the order of using the </w:t>
      </w:r>
      <w:r>
        <w:rPr>
          <w:rFonts w:cs="Times New Roman"/>
          <w:bCs/>
          <w:sz w:val="24"/>
          <w:szCs w:val="20"/>
          <w:lang w:val="en-US" w:eastAsia="ru-RU"/>
        </w:rPr>
        <w:t>EDS</w:t>
      </w:r>
      <w:r w:rsidRPr="0001593B">
        <w:rPr>
          <w:rFonts w:cs="Times New Roman"/>
          <w:bCs/>
          <w:sz w:val="24"/>
          <w:szCs w:val="20"/>
          <w:lang w:val="en-US" w:eastAsia="ru-RU"/>
        </w:rPr>
        <w:t xml:space="preserve">. </w:t>
      </w:r>
    </w:p>
    <w:p w14:paraId="44B31557" w14:textId="2312E55C" w:rsidR="005E22A4" w:rsidRPr="0001593B" w:rsidRDefault="0001593B" w:rsidP="0001593B">
      <w:pPr>
        <w:pStyle w:val="ac"/>
        <w:numPr>
          <w:ilvl w:val="0"/>
          <w:numId w:val="2"/>
        </w:numPr>
        <w:spacing w:line="276" w:lineRule="auto"/>
        <w:jc w:val="both"/>
        <w:rPr>
          <w:rFonts w:cs="Times New Roman"/>
          <w:bCs/>
          <w:sz w:val="24"/>
          <w:szCs w:val="20"/>
          <w:lang w:val="en-US" w:eastAsia="ru-RU"/>
        </w:rPr>
      </w:pPr>
      <w:r w:rsidRPr="0001593B">
        <w:rPr>
          <w:rFonts w:cs="Times New Roman"/>
          <w:bCs/>
          <w:sz w:val="24"/>
          <w:szCs w:val="20"/>
          <w:lang w:val="en-US" w:eastAsia="ru-RU"/>
        </w:rPr>
        <w:t xml:space="preserve">Regular checks for compliance with the requirements of the Regulation </w:t>
      </w:r>
      <w:r>
        <w:rPr>
          <w:rFonts w:cs="Times New Roman"/>
          <w:bCs/>
          <w:sz w:val="24"/>
          <w:szCs w:val="20"/>
          <w:lang w:val="en-US" w:eastAsia="ru-RU"/>
        </w:rPr>
        <w:t>shall be</w:t>
      </w:r>
      <w:r w:rsidRPr="0001593B">
        <w:rPr>
          <w:rFonts w:cs="Times New Roman"/>
          <w:bCs/>
          <w:sz w:val="24"/>
          <w:szCs w:val="20"/>
          <w:lang w:val="en-US" w:eastAsia="ru-RU"/>
        </w:rPr>
        <w:t xml:space="preserve"> carried out by:</w:t>
      </w:r>
    </w:p>
    <w:p w14:paraId="13174F36" w14:textId="77777777" w:rsidR="0001593B" w:rsidRDefault="0001593B" w:rsidP="00275D70">
      <w:pPr>
        <w:pStyle w:val="ac"/>
        <w:numPr>
          <w:ilvl w:val="0"/>
          <w:numId w:val="20"/>
        </w:numPr>
        <w:spacing w:line="276" w:lineRule="auto"/>
        <w:jc w:val="both"/>
        <w:rPr>
          <w:rFonts w:cs="Times New Roman"/>
          <w:bCs/>
          <w:sz w:val="24"/>
          <w:szCs w:val="20"/>
          <w:lang w:val="en-US" w:eastAsia="ru-RU"/>
        </w:rPr>
      </w:pPr>
      <w:r w:rsidRPr="0001593B">
        <w:rPr>
          <w:rFonts w:cs="Times New Roman"/>
          <w:bCs/>
          <w:sz w:val="24"/>
          <w:szCs w:val="20"/>
          <w:lang w:val="en-US" w:eastAsia="ru-RU"/>
        </w:rPr>
        <w:t>1</w:t>
      </w:r>
      <w:r w:rsidRPr="0001593B">
        <w:rPr>
          <w:rFonts w:cs="Times New Roman"/>
          <w:bCs/>
          <w:sz w:val="24"/>
          <w:szCs w:val="20"/>
          <w:vertAlign w:val="superscript"/>
          <w:lang w:val="en-US" w:eastAsia="ru-RU"/>
        </w:rPr>
        <w:t>st</w:t>
      </w:r>
      <w:r>
        <w:rPr>
          <w:rFonts w:cs="Times New Roman"/>
          <w:bCs/>
          <w:sz w:val="24"/>
          <w:szCs w:val="20"/>
          <w:lang w:val="en-US" w:eastAsia="ru-RU"/>
        </w:rPr>
        <w:t xml:space="preserve"> </w:t>
      </w:r>
      <w:r w:rsidRPr="0001593B">
        <w:rPr>
          <w:rFonts w:cs="Times New Roman"/>
          <w:bCs/>
          <w:sz w:val="24"/>
          <w:szCs w:val="20"/>
          <w:lang w:val="en-US" w:eastAsia="ru-RU"/>
        </w:rPr>
        <w:t>line of defense: Heads of structural and independent divisions of the Bank, IT Department;</w:t>
      </w:r>
    </w:p>
    <w:p w14:paraId="3895EEA1" w14:textId="77777777" w:rsidR="0001593B" w:rsidRDefault="0001593B" w:rsidP="00275D70">
      <w:pPr>
        <w:pStyle w:val="ac"/>
        <w:numPr>
          <w:ilvl w:val="0"/>
          <w:numId w:val="20"/>
        </w:numPr>
        <w:spacing w:line="276" w:lineRule="auto"/>
        <w:jc w:val="both"/>
        <w:rPr>
          <w:rFonts w:cs="Times New Roman"/>
          <w:bCs/>
          <w:sz w:val="24"/>
          <w:szCs w:val="20"/>
          <w:lang w:val="en-US" w:eastAsia="ru-RU"/>
        </w:rPr>
      </w:pPr>
      <w:r w:rsidRPr="0001593B">
        <w:rPr>
          <w:rFonts w:cs="Times New Roman"/>
          <w:bCs/>
          <w:sz w:val="24"/>
          <w:szCs w:val="20"/>
          <w:lang w:val="en-US" w:eastAsia="ru-RU"/>
        </w:rPr>
        <w:t>2</w:t>
      </w:r>
      <w:r w:rsidRPr="0001593B">
        <w:rPr>
          <w:rFonts w:cs="Times New Roman"/>
          <w:bCs/>
          <w:sz w:val="24"/>
          <w:szCs w:val="20"/>
          <w:vertAlign w:val="superscript"/>
          <w:lang w:val="en-US" w:eastAsia="ru-RU"/>
        </w:rPr>
        <w:t>nd</w:t>
      </w:r>
      <w:r>
        <w:rPr>
          <w:rFonts w:cs="Times New Roman"/>
          <w:bCs/>
          <w:sz w:val="24"/>
          <w:szCs w:val="20"/>
          <w:lang w:val="en-US" w:eastAsia="ru-RU"/>
        </w:rPr>
        <w:t xml:space="preserve"> </w:t>
      </w:r>
      <w:r w:rsidRPr="0001593B">
        <w:rPr>
          <w:rFonts w:cs="Times New Roman"/>
          <w:bCs/>
          <w:sz w:val="24"/>
          <w:szCs w:val="20"/>
          <w:lang w:val="en-US" w:eastAsia="ru-RU"/>
        </w:rPr>
        <w:t>line of defense: Information Security Department;</w:t>
      </w:r>
    </w:p>
    <w:p w14:paraId="4837C479" w14:textId="267C47E5" w:rsidR="0001593B" w:rsidRPr="0001593B" w:rsidRDefault="0001593B" w:rsidP="00275D70">
      <w:pPr>
        <w:pStyle w:val="ac"/>
        <w:numPr>
          <w:ilvl w:val="0"/>
          <w:numId w:val="20"/>
        </w:numPr>
        <w:spacing w:line="276" w:lineRule="auto"/>
        <w:jc w:val="both"/>
        <w:rPr>
          <w:rFonts w:cs="Times New Roman"/>
          <w:bCs/>
          <w:sz w:val="24"/>
          <w:szCs w:val="20"/>
          <w:lang w:val="en-US" w:eastAsia="ru-RU"/>
        </w:rPr>
      </w:pPr>
      <w:r w:rsidRPr="0001593B">
        <w:rPr>
          <w:rFonts w:cs="Times New Roman"/>
          <w:bCs/>
          <w:sz w:val="24"/>
          <w:szCs w:val="20"/>
          <w:lang w:val="en-US" w:eastAsia="ru-RU"/>
        </w:rPr>
        <w:t>3</w:t>
      </w:r>
      <w:r w:rsidRPr="0001593B">
        <w:rPr>
          <w:rFonts w:cs="Times New Roman"/>
          <w:bCs/>
          <w:sz w:val="24"/>
          <w:szCs w:val="20"/>
          <w:vertAlign w:val="superscript"/>
          <w:lang w:val="en-US" w:eastAsia="ru-RU"/>
        </w:rPr>
        <w:t>rd</w:t>
      </w:r>
      <w:r>
        <w:rPr>
          <w:rFonts w:cs="Times New Roman"/>
          <w:bCs/>
          <w:sz w:val="24"/>
          <w:szCs w:val="20"/>
          <w:lang w:val="en-US" w:eastAsia="ru-RU"/>
        </w:rPr>
        <w:t xml:space="preserve"> </w:t>
      </w:r>
      <w:r w:rsidRPr="0001593B">
        <w:rPr>
          <w:rFonts w:cs="Times New Roman"/>
          <w:bCs/>
          <w:sz w:val="24"/>
          <w:szCs w:val="20"/>
          <w:lang w:val="en-US" w:eastAsia="ru-RU"/>
        </w:rPr>
        <w:t>line of defense: Internal Audit Service of the Bank.</w:t>
      </w:r>
    </w:p>
    <w:p w14:paraId="27C224F5" w14:textId="77777777" w:rsidR="005E22A4" w:rsidRPr="0001593B" w:rsidRDefault="005E22A4" w:rsidP="00275D70">
      <w:pPr>
        <w:pStyle w:val="ac"/>
        <w:spacing w:line="276" w:lineRule="auto"/>
        <w:ind w:left="720"/>
        <w:jc w:val="both"/>
        <w:rPr>
          <w:rFonts w:cs="Times New Roman"/>
          <w:bCs/>
          <w:sz w:val="24"/>
          <w:szCs w:val="20"/>
          <w:lang w:val="en-US" w:eastAsia="ru-RU"/>
        </w:rPr>
      </w:pPr>
    </w:p>
    <w:p w14:paraId="2DF956EA" w14:textId="7248BC8D" w:rsidR="005E22A4" w:rsidRDefault="0001593B" w:rsidP="00275D70">
      <w:pPr>
        <w:pStyle w:val="ac"/>
        <w:numPr>
          <w:ilvl w:val="0"/>
          <w:numId w:val="1"/>
        </w:numPr>
        <w:spacing w:line="276" w:lineRule="auto"/>
        <w:ind w:left="851" w:firstLine="0"/>
        <w:jc w:val="center"/>
        <w:rPr>
          <w:rFonts w:cs="Times New Roman"/>
          <w:b/>
          <w:sz w:val="24"/>
          <w:szCs w:val="20"/>
          <w:lang w:eastAsia="ru-RU"/>
        </w:rPr>
      </w:pPr>
      <w:r>
        <w:rPr>
          <w:rFonts w:cs="Times New Roman"/>
          <w:b/>
          <w:sz w:val="24"/>
          <w:szCs w:val="20"/>
          <w:lang w:val="en-US" w:eastAsia="ru-RU"/>
        </w:rPr>
        <w:t>CONCLUDING PROVISIONS</w:t>
      </w:r>
    </w:p>
    <w:p w14:paraId="14FFFC06" w14:textId="74161B60" w:rsidR="00EB48E8" w:rsidRPr="00AA223D" w:rsidRDefault="00EB48E8" w:rsidP="0001593B">
      <w:pPr>
        <w:pStyle w:val="ac"/>
        <w:spacing w:line="276" w:lineRule="auto"/>
        <w:jc w:val="both"/>
        <w:rPr>
          <w:rFonts w:cs="Times New Roman"/>
          <w:bCs/>
          <w:sz w:val="14"/>
          <w:szCs w:val="10"/>
          <w:lang w:eastAsia="ru-RU"/>
        </w:rPr>
      </w:pPr>
    </w:p>
    <w:p w14:paraId="6D0E6DD6" w14:textId="77777777" w:rsidR="0001593B" w:rsidRDefault="0001593B" w:rsidP="00275D70">
      <w:pPr>
        <w:pStyle w:val="ac"/>
        <w:numPr>
          <w:ilvl w:val="0"/>
          <w:numId w:val="2"/>
        </w:numPr>
        <w:spacing w:line="276" w:lineRule="auto"/>
        <w:jc w:val="both"/>
        <w:rPr>
          <w:rFonts w:cs="Times New Roman"/>
          <w:bCs/>
          <w:sz w:val="24"/>
          <w:szCs w:val="20"/>
          <w:lang w:val="en-US" w:eastAsia="ru-RU"/>
        </w:rPr>
      </w:pPr>
      <w:r w:rsidRPr="0001593B">
        <w:rPr>
          <w:rFonts w:cs="Times New Roman"/>
          <w:bCs/>
          <w:sz w:val="24"/>
          <w:szCs w:val="20"/>
          <w:lang w:val="en-US" w:eastAsia="ru-RU"/>
        </w:rPr>
        <w:t xml:space="preserve">This Regulation </w:t>
      </w:r>
      <w:r>
        <w:rPr>
          <w:rFonts w:cs="Times New Roman"/>
          <w:bCs/>
          <w:sz w:val="24"/>
          <w:szCs w:val="20"/>
          <w:lang w:val="en-US" w:eastAsia="ru-RU"/>
        </w:rPr>
        <w:t xml:space="preserve">shall </w:t>
      </w:r>
      <w:r w:rsidRPr="0001593B">
        <w:rPr>
          <w:rFonts w:cs="Times New Roman"/>
          <w:bCs/>
          <w:sz w:val="24"/>
          <w:szCs w:val="20"/>
          <w:lang w:val="en-US" w:eastAsia="ru-RU"/>
        </w:rPr>
        <w:t>come into force from the moment of approval by the Bank</w:t>
      </w:r>
      <w:r>
        <w:rPr>
          <w:rFonts w:cs="Times New Roman"/>
          <w:bCs/>
          <w:sz w:val="24"/>
          <w:szCs w:val="20"/>
          <w:lang w:val="en-US" w:eastAsia="ru-RU"/>
        </w:rPr>
        <w:t>’</w:t>
      </w:r>
      <w:r w:rsidRPr="0001593B">
        <w:rPr>
          <w:rFonts w:cs="Times New Roman"/>
          <w:bCs/>
          <w:sz w:val="24"/>
          <w:szCs w:val="20"/>
          <w:lang w:val="en-US" w:eastAsia="ru-RU"/>
        </w:rPr>
        <w:t xml:space="preserve">s </w:t>
      </w:r>
      <w:r>
        <w:rPr>
          <w:rFonts w:cs="Times New Roman"/>
          <w:bCs/>
          <w:sz w:val="24"/>
          <w:szCs w:val="20"/>
          <w:lang w:val="en-US" w:eastAsia="ru-RU"/>
        </w:rPr>
        <w:t xml:space="preserve">Management </w:t>
      </w:r>
      <w:r w:rsidRPr="0001593B">
        <w:rPr>
          <w:rFonts w:cs="Times New Roman"/>
          <w:bCs/>
          <w:sz w:val="24"/>
          <w:szCs w:val="20"/>
          <w:lang w:val="en-US" w:eastAsia="ru-RU"/>
        </w:rPr>
        <w:t xml:space="preserve">Board and </w:t>
      </w:r>
      <w:r>
        <w:rPr>
          <w:rFonts w:cs="Times New Roman"/>
          <w:bCs/>
          <w:sz w:val="24"/>
          <w:szCs w:val="20"/>
          <w:lang w:val="en-US" w:eastAsia="ru-RU"/>
        </w:rPr>
        <w:t>shall be</w:t>
      </w:r>
      <w:r w:rsidRPr="0001593B">
        <w:rPr>
          <w:rFonts w:cs="Times New Roman"/>
          <w:bCs/>
          <w:sz w:val="24"/>
          <w:szCs w:val="20"/>
          <w:lang w:val="en-US" w:eastAsia="ru-RU"/>
        </w:rPr>
        <w:t xml:space="preserve"> </w:t>
      </w:r>
      <w:r>
        <w:rPr>
          <w:rFonts w:cs="Times New Roman"/>
          <w:bCs/>
          <w:sz w:val="24"/>
          <w:szCs w:val="20"/>
          <w:lang w:val="en-US" w:eastAsia="ru-RU"/>
        </w:rPr>
        <w:t>mandatorily observed</w:t>
      </w:r>
      <w:r w:rsidRPr="0001593B">
        <w:rPr>
          <w:rFonts w:cs="Times New Roman"/>
          <w:bCs/>
          <w:sz w:val="24"/>
          <w:szCs w:val="20"/>
          <w:lang w:val="en-US" w:eastAsia="ru-RU"/>
        </w:rPr>
        <w:t xml:space="preserve"> by all structural divisions of the Bank, officials of the Bank who are participants in the described process.</w:t>
      </w:r>
    </w:p>
    <w:p w14:paraId="2EF42CB1" w14:textId="77777777" w:rsidR="0001593B" w:rsidRDefault="0001593B" w:rsidP="00275D70">
      <w:pPr>
        <w:pStyle w:val="ac"/>
        <w:numPr>
          <w:ilvl w:val="0"/>
          <w:numId w:val="2"/>
        </w:numPr>
        <w:spacing w:line="276" w:lineRule="auto"/>
        <w:jc w:val="both"/>
        <w:rPr>
          <w:rFonts w:cs="Times New Roman"/>
          <w:bCs/>
          <w:sz w:val="24"/>
          <w:szCs w:val="20"/>
          <w:lang w:val="en-US" w:eastAsia="ru-RU"/>
        </w:rPr>
      </w:pPr>
      <w:r w:rsidRPr="0001593B">
        <w:rPr>
          <w:rFonts w:cs="Times New Roman"/>
          <w:bCs/>
          <w:sz w:val="24"/>
          <w:szCs w:val="20"/>
          <w:lang w:val="en-US" w:eastAsia="ru-RU"/>
        </w:rPr>
        <w:t xml:space="preserve">Responsibility for the organization of timely familiarization, study, application, and use of this Regulation by employees </w:t>
      </w:r>
      <w:r>
        <w:rPr>
          <w:rFonts w:cs="Times New Roman"/>
          <w:bCs/>
          <w:sz w:val="24"/>
          <w:szCs w:val="20"/>
          <w:lang w:val="en-US" w:eastAsia="ru-RU"/>
        </w:rPr>
        <w:t>shall rest</w:t>
      </w:r>
      <w:r w:rsidRPr="0001593B">
        <w:rPr>
          <w:rFonts w:cs="Times New Roman"/>
          <w:bCs/>
          <w:sz w:val="24"/>
          <w:szCs w:val="20"/>
          <w:lang w:val="en-US" w:eastAsia="ru-RU"/>
        </w:rPr>
        <w:t xml:space="preserve"> with the heads of structural divisions of the Bank.</w:t>
      </w:r>
    </w:p>
    <w:p w14:paraId="5E7487FE" w14:textId="77777777" w:rsidR="0001593B" w:rsidRDefault="0001593B" w:rsidP="00275D70">
      <w:pPr>
        <w:pStyle w:val="ac"/>
        <w:numPr>
          <w:ilvl w:val="0"/>
          <w:numId w:val="2"/>
        </w:numPr>
        <w:spacing w:line="276" w:lineRule="auto"/>
        <w:jc w:val="both"/>
        <w:rPr>
          <w:rFonts w:cs="Times New Roman"/>
          <w:bCs/>
          <w:sz w:val="24"/>
          <w:szCs w:val="20"/>
          <w:lang w:val="en-US" w:eastAsia="ru-RU"/>
        </w:rPr>
      </w:pPr>
      <w:r w:rsidRPr="0001593B">
        <w:rPr>
          <w:rFonts w:cs="Times New Roman"/>
          <w:bCs/>
          <w:sz w:val="24"/>
          <w:szCs w:val="20"/>
          <w:lang w:val="en-US" w:eastAsia="ru-RU"/>
        </w:rPr>
        <w:t xml:space="preserve">The Regulation </w:t>
      </w:r>
      <w:r>
        <w:rPr>
          <w:rFonts w:cs="Times New Roman"/>
          <w:bCs/>
          <w:sz w:val="24"/>
          <w:szCs w:val="20"/>
          <w:lang w:val="en-US" w:eastAsia="ru-RU"/>
        </w:rPr>
        <w:t>shall be</w:t>
      </w:r>
      <w:r w:rsidRPr="0001593B">
        <w:rPr>
          <w:rFonts w:cs="Times New Roman"/>
          <w:bCs/>
          <w:sz w:val="24"/>
          <w:szCs w:val="20"/>
          <w:lang w:val="en-US" w:eastAsia="ru-RU"/>
        </w:rPr>
        <w:t xml:space="preserve"> subject to review upon the identification of new vulnerabilities and risks, audit remarks, following security incidents, and as necessary. All changes and additions to this Regulation </w:t>
      </w:r>
      <w:r>
        <w:rPr>
          <w:rFonts w:cs="Times New Roman"/>
          <w:bCs/>
          <w:sz w:val="24"/>
          <w:szCs w:val="20"/>
          <w:lang w:val="en-US" w:eastAsia="ru-RU"/>
        </w:rPr>
        <w:t>shall be</w:t>
      </w:r>
      <w:r w:rsidRPr="0001593B">
        <w:rPr>
          <w:rFonts w:cs="Times New Roman"/>
          <w:bCs/>
          <w:sz w:val="24"/>
          <w:szCs w:val="20"/>
          <w:lang w:val="en-US" w:eastAsia="ru-RU"/>
        </w:rPr>
        <w:t xml:space="preserve"> approved by the </w:t>
      </w:r>
      <w:r>
        <w:rPr>
          <w:rFonts w:cs="Times New Roman"/>
          <w:bCs/>
          <w:sz w:val="24"/>
          <w:szCs w:val="20"/>
          <w:lang w:val="en-US" w:eastAsia="ru-RU"/>
        </w:rPr>
        <w:t xml:space="preserve">Management </w:t>
      </w:r>
      <w:r w:rsidRPr="0001593B">
        <w:rPr>
          <w:rFonts w:cs="Times New Roman"/>
          <w:bCs/>
          <w:sz w:val="24"/>
          <w:szCs w:val="20"/>
          <w:lang w:val="en-US" w:eastAsia="ru-RU"/>
        </w:rPr>
        <w:t>Board after coordination with the Information Security Department.</w:t>
      </w:r>
    </w:p>
    <w:p w14:paraId="10C6413A" w14:textId="77777777" w:rsidR="0001593B" w:rsidRDefault="0001593B" w:rsidP="00275D70">
      <w:pPr>
        <w:pStyle w:val="ac"/>
        <w:numPr>
          <w:ilvl w:val="0"/>
          <w:numId w:val="2"/>
        </w:numPr>
        <w:spacing w:line="276" w:lineRule="auto"/>
        <w:jc w:val="both"/>
        <w:rPr>
          <w:rFonts w:cs="Times New Roman"/>
          <w:bCs/>
          <w:sz w:val="24"/>
          <w:szCs w:val="20"/>
          <w:lang w:val="en-US" w:eastAsia="ru-RU"/>
        </w:rPr>
      </w:pPr>
      <w:r w:rsidRPr="0001593B">
        <w:rPr>
          <w:rFonts w:cs="Times New Roman"/>
          <w:bCs/>
          <w:sz w:val="24"/>
          <w:szCs w:val="20"/>
          <w:lang w:val="en-US" w:eastAsia="ru-RU"/>
        </w:rPr>
        <w:t>In case of a conflict between this Regulation and regulatory legal acts, the subjects of legal relations shall be governed by the regulatory legal act possessing higher legal force.</w:t>
      </w:r>
    </w:p>
    <w:p w14:paraId="150581CB" w14:textId="1D00167C" w:rsidR="00872A03" w:rsidRPr="00AA223D" w:rsidRDefault="0001593B" w:rsidP="00AA223D">
      <w:pPr>
        <w:pStyle w:val="ac"/>
        <w:numPr>
          <w:ilvl w:val="0"/>
          <w:numId w:val="2"/>
        </w:numPr>
        <w:spacing w:line="276" w:lineRule="auto"/>
        <w:jc w:val="both"/>
        <w:rPr>
          <w:rFonts w:cs="Times New Roman"/>
          <w:bCs/>
          <w:sz w:val="24"/>
          <w:szCs w:val="20"/>
          <w:lang w:val="en-US" w:eastAsia="ru-RU"/>
        </w:rPr>
      </w:pPr>
      <w:r>
        <w:rPr>
          <w:rFonts w:cs="Times New Roman"/>
          <w:bCs/>
          <w:sz w:val="24"/>
          <w:szCs w:val="20"/>
          <w:lang w:val="en-US" w:eastAsia="ru-RU"/>
        </w:rPr>
        <w:t>Those i</w:t>
      </w:r>
      <w:r w:rsidRPr="0001593B">
        <w:rPr>
          <w:rFonts w:cs="Times New Roman"/>
          <w:bCs/>
          <w:sz w:val="24"/>
          <w:szCs w:val="20"/>
          <w:lang w:val="en-US" w:eastAsia="ru-RU"/>
        </w:rPr>
        <w:t xml:space="preserve">ssues not regulated by this Regulation </w:t>
      </w:r>
      <w:r>
        <w:rPr>
          <w:rFonts w:cs="Times New Roman"/>
          <w:bCs/>
          <w:sz w:val="24"/>
          <w:szCs w:val="20"/>
          <w:lang w:val="en-US" w:eastAsia="ru-RU"/>
        </w:rPr>
        <w:t>shall be</w:t>
      </w:r>
      <w:r w:rsidRPr="0001593B">
        <w:rPr>
          <w:rFonts w:cs="Times New Roman"/>
          <w:bCs/>
          <w:sz w:val="24"/>
          <w:szCs w:val="20"/>
          <w:lang w:val="en-US" w:eastAsia="ru-RU"/>
        </w:rPr>
        <w:t xml:space="preserve"> governed by the current </w:t>
      </w:r>
      <w:r>
        <w:rPr>
          <w:rFonts w:cs="Times New Roman"/>
          <w:bCs/>
          <w:sz w:val="24"/>
          <w:szCs w:val="20"/>
          <w:lang w:val="en-US" w:eastAsia="ru-RU"/>
        </w:rPr>
        <w:t>laws</w:t>
      </w:r>
      <w:r w:rsidRPr="0001593B">
        <w:rPr>
          <w:rFonts w:cs="Times New Roman"/>
          <w:bCs/>
          <w:sz w:val="24"/>
          <w:szCs w:val="20"/>
          <w:lang w:val="en-US" w:eastAsia="ru-RU"/>
        </w:rPr>
        <w:t xml:space="preserve"> of the Kyrgyz Republic and the regulatory legal acts of the National Bank of the Kyrgyz Republic, decisions of the Bank</w:t>
      </w:r>
      <w:r>
        <w:rPr>
          <w:rFonts w:cs="Times New Roman"/>
          <w:bCs/>
          <w:sz w:val="24"/>
          <w:szCs w:val="20"/>
          <w:lang w:val="en-US" w:eastAsia="ru-RU"/>
        </w:rPr>
        <w:t>’</w:t>
      </w:r>
      <w:r w:rsidRPr="0001593B">
        <w:rPr>
          <w:rFonts w:cs="Times New Roman"/>
          <w:bCs/>
          <w:sz w:val="24"/>
          <w:szCs w:val="20"/>
          <w:lang w:val="en-US" w:eastAsia="ru-RU"/>
        </w:rPr>
        <w:t>s Board of Directors, and other internal documents of the Bank.</w:t>
      </w:r>
    </w:p>
    <w:sectPr w:rsidR="00872A03" w:rsidRPr="00AA223D" w:rsidSect="006C0B7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52DD3" w14:textId="77777777" w:rsidR="00216A43" w:rsidRDefault="00216A43" w:rsidP="004C1C56">
      <w:pPr>
        <w:spacing w:after="0"/>
      </w:pPr>
      <w:r>
        <w:separator/>
      </w:r>
    </w:p>
  </w:endnote>
  <w:endnote w:type="continuationSeparator" w:id="0">
    <w:p w14:paraId="1DA8819E" w14:textId="77777777" w:rsidR="00216A43" w:rsidRDefault="00216A43" w:rsidP="004C1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553211"/>
      <w:docPartObj>
        <w:docPartGallery w:val="Page Numbers (Bottom of Page)"/>
        <w:docPartUnique/>
      </w:docPartObj>
    </w:sdtPr>
    <w:sdtEndPr>
      <w:rPr>
        <w:sz w:val="20"/>
        <w:szCs w:val="16"/>
      </w:rPr>
    </w:sdtEndPr>
    <w:sdtContent>
      <w:p w14:paraId="5013047D" w14:textId="77777777" w:rsidR="004C1C56" w:rsidRPr="004C1C56" w:rsidRDefault="004C1C56" w:rsidP="004C1C56">
        <w:pPr>
          <w:pStyle w:val="af"/>
          <w:rPr>
            <w:i/>
            <w:iCs/>
            <w:sz w:val="20"/>
            <w:szCs w:val="16"/>
            <w:lang w:val="en-US"/>
          </w:rPr>
        </w:pPr>
        <w:r w:rsidRPr="004C1C56">
          <w:rPr>
            <w:i/>
            <w:iCs/>
            <w:sz w:val="20"/>
            <w:szCs w:val="16"/>
            <w:lang w:val="en-US"/>
          </w:rPr>
          <w:t>Regulation “On Electronic Document Flow and the Use of an Electronic Signature at Dos-CredoBank OJSC</w:t>
        </w:r>
      </w:p>
      <w:p w14:paraId="1F864994" w14:textId="04A0007D" w:rsidR="004C1C56" w:rsidRPr="004C1C56" w:rsidRDefault="004C1C56">
        <w:pPr>
          <w:pStyle w:val="af"/>
          <w:jc w:val="right"/>
          <w:rPr>
            <w:sz w:val="20"/>
            <w:szCs w:val="16"/>
          </w:rPr>
        </w:pPr>
        <w:r w:rsidRPr="004C1C56">
          <w:rPr>
            <w:sz w:val="20"/>
            <w:szCs w:val="16"/>
          </w:rPr>
          <w:fldChar w:fldCharType="begin"/>
        </w:r>
        <w:r w:rsidRPr="004C1C56">
          <w:rPr>
            <w:sz w:val="20"/>
            <w:szCs w:val="16"/>
          </w:rPr>
          <w:instrText>PAGE   \* MERGEFORMAT</w:instrText>
        </w:r>
        <w:r w:rsidRPr="004C1C56">
          <w:rPr>
            <w:sz w:val="20"/>
            <w:szCs w:val="16"/>
          </w:rPr>
          <w:fldChar w:fldCharType="separate"/>
        </w:r>
        <w:r w:rsidRPr="004C1C56">
          <w:rPr>
            <w:sz w:val="20"/>
            <w:szCs w:val="16"/>
          </w:rPr>
          <w:t>2</w:t>
        </w:r>
        <w:r w:rsidRPr="004C1C56">
          <w:rPr>
            <w:sz w:val="20"/>
            <w:szCs w:val="16"/>
          </w:rPr>
          <w:fldChar w:fldCharType="end"/>
        </w:r>
      </w:p>
    </w:sdtContent>
  </w:sdt>
  <w:p w14:paraId="04A67DAA" w14:textId="752ECD48" w:rsidR="004C1C56" w:rsidRPr="004C1C56" w:rsidRDefault="004C1C56">
    <w:pPr>
      <w:pStyle w:val="af"/>
      <w:rPr>
        <w:i/>
        <w:iCs/>
        <w:sz w:val="20"/>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A0ECD" w14:textId="77777777" w:rsidR="00216A43" w:rsidRDefault="00216A43" w:rsidP="004C1C56">
      <w:pPr>
        <w:spacing w:after="0"/>
      </w:pPr>
      <w:r>
        <w:separator/>
      </w:r>
    </w:p>
  </w:footnote>
  <w:footnote w:type="continuationSeparator" w:id="0">
    <w:p w14:paraId="7B58E86F" w14:textId="77777777" w:rsidR="00216A43" w:rsidRDefault="00216A43" w:rsidP="004C1C56">
      <w:pPr>
        <w:spacing w:after="0"/>
      </w:pPr>
      <w:r>
        <w:continuationSeparator/>
      </w:r>
    </w:p>
  </w:footnote>
  <w:footnote w:id="1">
    <w:p w14:paraId="6CE3DE8B" w14:textId="2C6E7224" w:rsidR="00B6237B" w:rsidRPr="00B6237B" w:rsidRDefault="00B6237B" w:rsidP="00B6237B">
      <w:pPr>
        <w:pStyle w:val="af1"/>
        <w:jc w:val="both"/>
        <w:rPr>
          <w:i/>
          <w:iCs/>
          <w:lang w:val="en-US"/>
        </w:rPr>
      </w:pPr>
      <w:r>
        <w:rPr>
          <w:rStyle w:val="af3"/>
        </w:rPr>
        <w:footnoteRef/>
      </w:r>
      <w:r w:rsidRPr="00B6237B">
        <w:rPr>
          <w:lang w:val="en-US"/>
        </w:rPr>
        <w:t xml:space="preserve"> </w:t>
      </w:r>
      <w:r w:rsidRPr="00B6237B">
        <w:rPr>
          <w:i/>
          <w:iCs/>
          <w:lang w:val="en-US"/>
        </w:rPr>
        <w:t>“List of the main documents generated in the course of activities of commercial banks and financial and credit institutions licensed by the National Bank of the Kyrgyz Republic with the indication of storage periods” N</w:t>
      </w:r>
      <w:r w:rsidR="003767E2">
        <w:rPr>
          <w:i/>
          <w:iCs/>
          <w:lang w:val="en-US"/>
        </w:rPr>
        <w:t>o</w:t>
      </w:r>
      <w:r w:rsidRPr="00B6237B">
        <w:rPr>
          <w:i/>
          <w:iCs/>
          <w:lang w:val="en-US"/>
        </w:rPr>
        <w:t>. 22/9 dated August 27, 2004</w:t>
      </w:r>
    </w:p>
    <w:p w14:paraId="50BF47D7" w14:textId="77777777" w:rsidR="00B6237B" w:rsidRPr="00B6237B" w:rsidRDefault="00B6237B">
      <w:pPr>
        <w:pStyle w:val="af1"/>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CF5"/>
    <w:multiLevelType w:val="hybridMultilevel"/>
    <w:tmpl w:val="D65E51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DD856C7"/>
    <w:multiLevelType w:val="hybridMultilevel"/>
    <w:tmpl w:val="89CCE10C"/>
    <w:lvl w:ilvl="0" w:tplc="05A4D478">
      <w:start w:val="1"/>
      <w:numFmt w:val="upperRoman"/>
      <w:lvlText w:val="%1."/>
      <w:lvlJc w:val="left"/>
      <w:pPr>
        <w:ind w:left="1080" w:hanging="72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0B603D"/>
    <w:multiLevelType w:val="hybridMultilevel"/>
    <w:tmpl w:val="C02CD5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53679D8"/>
    <w:multiLevelType w:val="hybridMultilevel"/>
    <w:tmpl w:val="6BEA68F8"/>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19D54707"/>
    <w:multiLevelType w:val="multilevel"/>
    <w:tmpl w:val="456E09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i w:val="0"/>
        <w:iCs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F5769AB"/>
    <w:multiLevelType w:val="hybridMultilevel"/>
    <w:tmpl w:val="366E66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33417549"/>
    <w:multiLevelType w:val="hybridMultilevel"/>
    <w:tmpl w:val="61DEF5B2"/>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7" w15:restartNumberingAfterBreak="0">
    <w:nsid w:val="33FB6AFD"/>
    <w:multiLevelType w:val="hybridMultilevel"/>
    <w:tmpl w:val="857A332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39CF7134"/>
    <w:multiLevelType w:val="hybridMultilevel"/>
    <w:tmpl w:val="5FB06DD8"/>
    <w:lvl w:ilvl="0" w:tplc="04190017">
      <w:start w:val="1"/>
      <w:numFmt w:val="lowerLetter"/>
      <w:lvlText w:val="%1)"/>
      <w:lvlJc w:val="left"/>
      <w:pPr>
        <w:ind w:left="1134" w:hanging="360"/>
      </w:pPr>
      <w:rPr>
        <w:rFonts w:hint="default"/>
        <w:sz w:val="24"/>
        <w:szCs w:val="24"/>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9" w15:restartNumberingAfterBreak="0">
    <w:nsid w:val="45DA0E2F"/>
    <w:multiLevelType w:val="hybridMultilevel"/>
    <w:tmpl w:val="AE88068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4F7322ED"/>
    <w:multiLevelType w:val="hybridMultilevel"/>
    <w:tmpl w:val="3BE41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146CC1"/>
    <w:multiLevelType w:val="hybridMultilevel"/>
    <w:tmpl w:val="0A223920"/>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12" w15:restartNumberingAfterBreak="0">
    <w:nsid w:val="5B1E5BC0"/>
    <w:multiLevelType w:val="hybridMultilevel"/>
    <w:tmpl w:val="3E3CE3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BF5199C"/>
    <w:multiLevelType w:val="hybridMultilevel"/>
    <w:tmpl w:val="A9B86C50"/>
    <w:lvl w:ilvl="0" w:tplc="04190017">
      <w:start w:val="1"/>
      <w:numFmt w:val="lowerLett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15132B"/>
    <w:multiLevelType w:val="hybridMultilevel"/>
    <w:tmpl w:val="2C5E60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3530D3D"/>
    <w:multiLevelType w:val="hybridMultilevel"/>
    <w:tmpl w:val="13AAD8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751C15E6"/>
    <w:multiLevelType w:val="hybridMultilevel"/>
    <w:tmpl w:val="967823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7844F3D"/>
    <w:multiLevelType w:val="hybridMultilevel"/>
    <w:tmpl w:val="73DC3D36"/>
    <w:lvl w:ilvl="0" w:tplc="04190017">
      <w:start w:val="1"/>
      <w:numFmt w:val="lowerLetter"/>
      <w:lvlText w:val="%1)"/>
      <w:lvlJc w:val="left"/>
      <w:pPr>
        <w:ind w:left="1854" w:hanging="360"/>
      </w:pPr>
      <w:rPr>
        <w:rFonts w:hint="default"/>
        <w:i w:val="0"/>
        <w:iCs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15:restartNumberingAfterBreak="0">
    <w:nsid w:val="79D6621B"/>
    <w:multiLevelType w:val="hybridMultilevel"/>
    <w:tmpl w:val="EB4448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7A5272EB"/>
    <w:multiLevelType w:val="hybridMultilevel"/>
    <w:tmpl w:val="D83858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924071190">
    <w:abstractNumId w:val="1"/>
  </w:num>
  <w:num w:numId="2" w16cid:durableId="1913389403">
    <w:abstractNumId w:val="4"/>
  </w:num>
  <w:num w:numId="3" w16cid:durableId="956913701">
    <w:abstractNumId w:val="10"/>
  </w:num>
  <w:num w:numId="4" w16cid:durableId="1850409724">
    <w:abstractNumId w:val="6"/>
  </w:num>
  <w:num w:numId="5" w16cid:durableId="920524447">
    <w:abstractNumId w:val="18"/>
  </w:num>
  <w:num w:numId="6" w16cid:durableId="1091045150">
    <w:abstractNumId w:val="9"/>
  </w:num>
  <w:num w:numId="7" w16cid:durableId="1413771555">
    <w:abstractNumId w:val="2"/>
  </w:num>
  <w:num w:numId="8" w16cid:durableId="890307784">
    <w:abstractNumId w:val="5"/>
  </w:num>
  <w:num w:numId="9" w16cid:durableId="112555819">
    <w:abstractNumId w:val="15"/>
  </w:num>
  <w:num w:numId="10" w16cid:durableId="2135369285">
    <w:abstractNumId w:val="11"/>
  </w:num>
  <w:num w:numId="11" w16cid:durableId="405495637">
    <w:abstractNumId w:val="17"/>
  </w:num>
  <w:num w:numId="12" w16cid:durableId="1725373945">
    <w:abstractNumId w:val="3"/>
  </w:num>
  <w:num w:numId="13" w16cid:durableId="1369715753">
    <w:abstractNumId w:val="7"/>
  </w:num>
  <w:num w:numId="14" w16cid:durableId="704406806">
    <w:abstractNumId w:val="13"/>
  </w:num>
  <w:num w:numId="15" w16cid:durableId="884291171">
    <w:abstractNumId w:val="8"/>
  </w:num>
  <w:num w:numId="16" w16cid:durableId="148863244">
    <w:abstractNumId w:val="0"/>
  </w:num>
  <w:num w:numId="17" w16cid:durableId="492260726">
    <w:abstractNumId w:val="19"/>
  </w:num>
  <w:num w:numId="18" w16cid:durableId="884289308">
    <w:abstractNumId w:val="16"/>
  </w:num>
  <w:num w:numId="19" w16cid:durableId="485971648">
    <w:abstractNumId w:val="12"/>
  </w:num>
  <w:num w:numId="20" w16cid:durableId="183636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D0"/>
    <w:rsid w:val="0001593B"/>
    <w:rsid w:val="0004397C"/>
    <w:rsid w:val="00183AB4"/>
    <w:rsid w:val="001D47D7"/>
    <w:rsid w:val="00216A43"/>
    <w:rsid w:val="00275D70"/>
    <w:rsid w:val="002B12FC"/>
    <w:rsid w:val="003078FF"/>
    <w:rsid w:val="00320E88"/>
    <w:rsid w:val="00347609"/>
    <w:rsid w:val="003637A2"/>
    <w:rsid w:val="003767E2"/>
    <w:rsid w:val="003B21A7"/>
    <w:rsid w:val="0045484C"/>
    <w:rsid w:val="004A4AF1"/>
    <w:rsid w:val="004C1C56"/>
    <w:rsid w:val="004E7E69"/>
    <w:rsid w:val="005547E3"/>
    <w:rsid w:val="00562888"/>
    <w:rsid w:val="005D3917"/>
    <w:rsid w:val="005E22A4"/>
    <w:rsid w:val="00622E13"/>
    <w:rsid w:val="006258E4"/>
    <w:rsid w:val="006C0B77"/>
    <w:rsid w:val="006E4772"/>
    <w:rsid w:val="006F386C"/>
    <w:rsid w:val="007206B4"/>
    <w:rsid w:val="007D6E58"/>
    <w:rsid w:val="007F7A2C"/>
    <w:rsid w:val="008163C4"/>
    <w:rsid w:val="008242FF"/>
    <w:rsid w:val="008358D0"/>
    <w:rsid w:val="00870751"/>
    <w:rsid w:val="00872A03"/>
    <w:rsid w:val="008E7AFE"/>
    <w:rsid w:val="008F2EF9"/>
    <w:rsid w:val="00922C48"/>
    <w:rsid w:val="00973C55"/>
    <w:rsid w:val="0097588D"/>
    <w:rsid w:val="009C1CEA"/>
    <w:rsid w:val="009E167B"/>
    <w:rsid w:val="00A26535"/>
    <w:rsid w:val="00A82864"/>
    <w:rsid w:val="00AA223D"/>
    <w:rsid w:val="00AC10ED"/>
    <w:rsid w:val="00B6237B"/>
    <w:rsid w:val="00B86576"/>
    <w:rsid w:val="00B915B7"/>
    <w:rsid w:val="00BE3B81"/>
    <w:rsid w:val="00C83404"/>
    <w:rsid w:val="00E21D35"/>
    <w:rsid w:val="00EA59DF"/>
    <w:rsid w:val="00EB48E8"/>
    <w:rsid w:val="00EE4070"/>
    <w:rsid w:val="00EF7EE9"/>
    <w:rsid w:val="00F03C5D"/>
    <w:rsid w:val="00F12C76"/>
    <w:rsid w:val="00F757D6"/>
    <w:rsid w:val="00FA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8565"/>
  <w15:chartTrackingRefBased/>
  <w15:docId w15:val="{EA38F1DD-5BF9-4E30-9DF2-E53870FE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8358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358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358D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8358D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8358D0"/>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8358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358D0"/>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358D0"/>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358D0"/>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8D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358D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358D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358D0"/>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8358D0"/>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8358D0"/>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8358D0"/>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8358D0"/>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8358D0"/>
    <w:rPr>
      <w:rFonts w:eastAsiaTheme="majorEastAsia" w:cstheme="majorBidi"/>
      <w:color w:val="272727" w:themeColor="text1" w:themeTint="D8"/>
      <w:sz w:val="28"/>
    </w:rPr>
  </w:style>
  <w:style w:type="paragraph" w:styleId="a3">
    <w:name w:val="Title"/>
    <w:basedOn w:val="a"/>
    <w:next w:val="a"/>
    <w:link w:val="a4"/>
    <w:uiPriority w:val="10"/>
    <w:qFormat/>
    <w:rsid w:val="008358D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35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8D0"/>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8358D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358D0"/>
    <w:pPr>
      <w:spacing w:before="160"/>
      <w:jc w:val="center"/>
    </w:pPr>
    <w:rPr>
      <w:i/>
      <w:iCs/>
      <w:color w:val="404040" w:themeColor="text1" w:themeTint="BF"/>
    </w:rPr>
  </w:style>
  <w:style w:type="character" w:customStyle="1" w:styleId="22">
    <w:name w:val="Цитата 2 Знак"/>
    <w:basedOn w:val="a0"/>
    <w:link w:val="21"/>
    <w:uiPriority w:val="29"/>
    <w:rsid w:val="008358D0"/>
    <w:rPr>
      <w:rFonts w:ascii="Times New Roman" w:hAnsi="Times New Roman"/>
      <w:i/>
      <w:iCs/>
      <w:color w:val="404040" w:themeColor="text1" w:themeTint="BF"/>
      <w:sz w:val="28"/>
    </w:rPr>
  </w:style>
  <w:style w:type="paragraph" w:styleId="a7">
    <w:name w:val="List Paragraph"/>
    <w:basedOn w:val="a"/>
    <w:uiPriority w:val="34"/>
    <w:qFormat/>
    <w:rsid w:val="008358D0"/>
    <w:pPr>
      <w:ind w:left="720"/>
      <w:contextualSpacing/>
    </w:pPr>
  </w:style>
  <w:style w:type="character" w:styleId="a8">
    <w:name w:val="Intense Emphasis"/>
    <w:basedOn w:val="a0"/>
    <w:uiPriority w:val="21"/>
    <w:qFormat/>
    <w:rsid w:val="008358D0"/>
    <w:rPr>
      <w:i/>
      <w:iCs/>
      <w:color w:val="2F5496" w:themeColor="accent1" w:themeShade="BF"/>
    </w:rPr>
  </w:style>
  <w:style w:type="paragraph" w:styleId="a9">
    <w:name w:val="Intense Quote"/>
    <w:basedOn w:val="a"/>
    <w:next w:val="a"/>
    <w:link w:val="aa"/>
    <w:uiPriority w:val="30"/>
    <w:qFormat/>
    <w:rsid w:val="00835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358D0"/>
    <w:rPr>
      <w:rFonts w:ascii="Times New Roman" w:hAnsi="Times New Roman"/>
      <w:i/>
      <w:iCs/>
      <w:color w:val="2F5496" w:themeColor="accent1" w:themeShade="BF"/>
      <w:sz w:val="28"/>
    </w:rPr>
  </w:style>
  <w:style w:type="character" w:styleId="ab">
    <w:name w:val="Intense Reference"/>
    <w:basedOn w:val="a0"/>
    <w:uiPriority w:val="32"/>
    <w:qFormat/>
    <w:rsid w:val="008358D0"/>
    <w:rPr>
      <w:b/>
      <w:bCs/>
      <w:smallCaps/>
      <w:color w:val="2F5496" w:themeColor="accent1" w:themeShade="BF"/>
      <w:spacing w:val="5"/>
    </w:rPr>
  </w:style>
  <w:style w:type="paragraph" w:styleId="ac">
    <w:name w:val="No Spacing"/>
    <w:uiPriority w:val="1"/>
    <w:qFormat/>
    <w:rsid w:val="00872A03"/>
    <w:pPr>
      <w:spacing w:after="0" w:line="240" w:lineRule="auto"/>
    </w:pPr>
    <w:rPr>
      <w:rFonts w:ascii="Times New Roman" w:hAnsi="Times New Roman"/>
      <w:sz w:val="28"/>
    </w:rPr>
  </w:style>
  <w:style w:type="paragraph" w:styleId="ad">
    <w:name w:val="header"/>
    <w:basedOn w:val="a"/>
    <w:link w:val="ae"/>
    <w:uiPriority w:val="99"/>
    <w:unhideWhenUsed/>
    <w:rsid w:val="004C1C56"/>
    <w:pPr>
      <w:tabs>
        <w:tab w:val="center" w:pos="4677"/>
        <w:tab w:val="right" w:pos="9355"/>
      </w:tabs>
      <w:spacing w:after="0"/>
    </w:pPr>
  </w:style>
  <w:style w:type="character" w:customStyle="1" w:styleId="ae">
    <w:name w:val="Верхний колонтитул Знак"/>
    <w:basedOn w:val="a0"/>
    <w:link w:val="ad"/>
    <w:uiPriority w:val="99"/>
    <w:rsid w:val="004C1C56"/>
    <w:rPr>
      <w:rFonts w:ascii="Times New Roman" w:hAnsi="Times New Roman"/>
      <w:sz w:val="28"/>
    </w:rPr>
  </w:style>
  <w:style w:type="paragraph" w:styleId="af">
    <w:name w:val="footer"/>
    <w:basedOn w:val="a"/>
    <w:link w:val="af0"/>
    <w:uiPriority w:val="99"/>
    <w:unhideWhenUsed/>
    <w:rsid w:val="004C1C56"/>
    <w:pPr>
      <w:tabs>
        <w:tab w:val="center" w:pos="4677"/>
        <w:tab w:val="right" w:pos="9355"/>
      </w:tabs>
      <w:spacing w:after="0"/>
    </w:pPr>
  </w:style>
  <w:style w:type="character" w:customStyle="1" w:styleId="af0">
    <w:name w:val="Нижний колонтитул Знак"/>
    <w:basedOn w:val="a0"/>
    <w:link w:val="af"/>
    <w:uiPriority w:val="99"/>
    <w:rsid w:val="004C1C56"/>
    <w:rPr>
      <w:rFonts w:ascii="Times New Roman" w:hAnsi="Times New Roman"/>
      <w:sz w:val="28"/>
    </w:rPr>
  </w:style>
  <w:style w:type="paragraph" w:styleId="af1">
    <w:name w:val="footnote text"/>
    <w:basedOn w:val="a"/>
    <w:link w:val="af2"/>
    <w:uiPriority w:val="99"/>
    <w:semiHidden/>
    <w:unhideWhenUsed/>
    <w:rsid w:val="00B6237B"/>
    <w:pPr>
      <w:spacing w:after="0"/>
    </w:pPr>
    <w:rPr>
      <w:sz w:val="20"/>
      <w:szCs w:val="20"/>
    </w:rPr>
  </w:style>
  <w:style w:type="character" w:customStyle="1" w:styleId="af2">
    <w:name w:val="Текст сноски Знак"/>
    <w:basedOn w:val="a0"/>
    <w:link w:val="af1"/>
    <w:uiPriority w:val="99"/>
    <w:semiHidden/>
    <w:rsid w:val="00B6237B"/>
    <w:rPr>
      <w:rFonts w:ascii="Times New Roman" w:hAnsi="Times New Roman"/>
      <w:sz w:val="20"/>
      <w:szCs w:val="20"/>
    </w:rPr>
  </w:style>
  <w:style w:type="character" w:styleId="af3">
    <w:name w:val="footnote reference"/>
    <w:basedOn w:val="a0"/>
    <w:uiPriority w:val="99"/>
    <w:semiHidden/>
    <w:unhideWhenUsed/>
    <w:rsid w:val="00B623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0CA9-BB50-4382-A2C6-CB6E69E3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10422</Characters>
  <Application>Microsoft Office Word</Application>
  <DocSecurity>0</DocSecurity>
  <Lines>212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Matvienko</dc:creator>
  <cp:keywords/>
  <dc:description/>
  <cp:lastModifiedBy>Agata Matvienko</cp:lastModifiedBy>
  <cp:revision>2</cp:revision>
  <dcterms:created xsi:type="dcterms:W3CDTF">2025-05-27T16:17:00Z</dcterms:created>
  <dcterms:modified xsi:type="dcterms:W3CDTF">2025-05-27T16:17:00Z</dcterms:modified>
</cp:coreProperties>
</file>